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11D" w:rsidRDefault="00D66545">
      <w:pPr>
        <w:pStyle w:val="a6"/>
        <w:spacing w:line="0" w:lineRule="atLeast"/>
      </w:pPr>
      <w:r>
        <w:rPr>
          <w:rFonts w:eastAsia="標楷體"/>
          <w:b/>
          <w:sz w:val="28"/>
          <w:szCs w:val="28"/>
          <w:shd w:val="clear" w:color="auto" w:fill="FFFFFF"/>
        </w:rPr>
        <w:t>【附表</w:t>
      </w:r>
      <w:r>
        <w:rPr>
          <w:rFonts w:eastAsia="標楷體"/>
          <w:b/>
          <w:sz w:val="28"/>
          <w:szCs w:val="28"/>
          <w:shd w:val="clear" w:color="auto" w:fill="FFFFFF"/>
        </w:rPr>
        <w:t>3</w:t>
      </w:r>
      <w:r>
        <w:rPr>
          <w:rFonts w:eastAsia="標楷體"/>
          <w:b/>
          <w:sz w:val="28"/>
          <w:szCs w:val="28"/>
          <w:shd w:val="clear" w:color="auto" w:fill="FFFFFF"/>
        </w:rPr>
        <w:t>】</w:t>
      </w:r>
    </w:p>
    <w:tbl>
      <w:tblPr>
        <w:tblW w:w="963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4"/>
        <w:gridCol w:w="3051"/>
        <w:gridCol w:w="1843"/>
        <w:gridCol w:w="2976"/>
      </w:tblGrid>
      <w:tr w:rsidR="00E7211D">
        <w:trPr>
          <w:trHeight w:val="523"/>
        </w:trPr>
        <w:tc>
          <w:tcPr>
            <w:tcW w:w="963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E7211D" w:rsidRDefault="00D66545">
            <w:pPr>
              <w:pStyle w:val="a6"/>
              <w:spacing w:line="360" w:lineRule="exact"/>
              <w:ind w:left="1967" w:hanging="1967"/>
              <w:jc w:val="center"/>
            </w:pPr>
            <w:r>
              <w:rPr>
                <w:rFonts w:eastAsia="標楷體"/>
                <w:b/>
                <w:sz w:val="32"/>
                <w:szCs w:val="32"/>
              </w:rPr>
              <w:t>113</w:t>
            </w:r>
            <w:r>
              <w:rPr>
                <w:rFonts w:eastAsia="標楷體"/>
                <w:b/>
                <w:sz w:val="32"/>
                <w:szCs w:val="32"/>
              </w:rPr>
              <w:t>學年度新北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市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私立○○幼兒園</w:t>
            </w:r>
          </w:p>
          <w:p w:rsidR="00E7211D" w:rsidRPr="009F4E74" w:rsidRDefault="00D66545" w:rsidP="009F4E74">
            <w:pPr>
              <w:pStyle w:val="a6"/>
              <w:spacing w:line="360" w:lineRule="exact"/>
              <w:ind w:left="1967" w:hanging="196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準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公共</w:t>
            </w:r>
            <w:r>
              <w:rPr>
                <w:rFonts w:eastAsia="標楷體"/>
                <w:b/>
                <w:sz w:val="32"/>
                <w:szCs w:val="32"/>
              </w:rPr>
              <w:t>輔導計畫總結成果報告</w:t>
            </w:r>
          </w:p>
        </w:tc>
      </w:tr>
      <w:tr w:rsidR="00E7211D">
        <w:trPr>
          <w:trHeight w:val="51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 w:rsidP="003C09F4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輔導期間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 w:rsidP="003C09F4">
            <w:pPr>
              <w:pStyle w:val="a6"/>
              <w:adjustRightInd w:val="0"/>
              <w:snapToGrid w:val="0"/>
              <w:spacing w:after="0" w:line="240" w:lineRule="auto"/>
            </w:pPr>
            <w:r>
              <w:rPr>
                <w:rFonts w:eastAsia="標楷體"/>
                <w:sz w:val="28"/>
                <w:szCs w:val="28"/>
              </w:rPr>
              <w:t>113</w:t>
            </w:r>
            <w:r>
              <w:rPr>
                <w:rFonts w:eastAsia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月至</w:t>
            </w:r>
            <w:r>
              <w:rPr>
                <w:rFonts w:eastAsia="標楷體"/>
                <w:sz w:val="28"/>
                <w:szCs w:val="28"/>
              </w:rPr>
              <w:t>114</w:t>
            </w:r>
            <w:r>
              <w:rPr>
                <w:rFonts w:eastAsia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月</w:t>
            </w:r>
          </w:p>
        </w:tc>
      </w:tr>
      <w:tr w:rsidR="00E7211D">
        <w:trPr>
          <w:trHeight w:val="4433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>
            <w:pPr>
              <w:pStyle w:val="a6"/>
              <w:spacing w:line="360" w:lineRule="exac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輔導成效</w:t>
            </w:r>
          </w:p>
          <w:p w:rsidR="00E7211D" w:rsidRDefault="00D66545">
            <w:pPr>
              <w:pStyle w:val="a6"/>
              <w:spacing w:line="360" w:lineRule="exact"/>
              <w:jc w:val="center"/>
            </w:pPr>
            <w:r>
              <w:rPr>
                <w:rFonts w:eastAsia="標楷體"/>
                <w:b/>
                <w:color w:val="000000"/>
              </w:rPr>
              <w:t>(</w:t>
            </w:r>
            <w:proofErr w:type="gramStart"/>
            <w:r>
              <w:rPr>
                <w:rFonts w:eastAsia="標楷體"/>
                <w:b/>
                <w:color w:val="000000"/>
              </w:rPr>
              <w:t>請受輔機構</w:t>
            </w:r>
            <w:proofErr w:type="gramEnd"/>
            <w:r>
              <w:rPr>
                <w:rFonts w:eastAsia="標楷體"/>
                <w:b/>
                <w:color w:val="000000"/>
              </w:rPr>
              <w:t>與輔導人員共同討論後填寫，分項分點簡述</w:t>
            </w:r>
            <w:r>
              <w:rPr>
                <w:rFonts w:eastAsia="標楷體"/>
                <w:b/>
                <w:color w:val="000000"/>
              </w:rPr>
              <w:t>)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31" w:type="dxa"/>
              <w:tblLayout w:type="fixed"/>
              <w:tblCellMar>
                <w:top w:w="15" w:type="dxa"/>
                <w:left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31"/>
            </w:tblGrid>
            <w:tr w:rsidR="00E7211D">
              <w:trPr>
                <w:trHeight w:val="2970"/>
              </w:trPr>
              <w:tc>
                <w:tcPr>
                  <w:tcW w:w="8131" w:type="dxa"/>
                  <w:vAlign w:val="center"/>
                </w:tcPr>
                <w:p w:rsidR="00E7211D" w:rsidRDefault="00E7211D">
                  <w:pPr>
                    <w:pStyle w:val="a6"/>
                    <w:spacing w:line="360" w:lineRule="exact"/>
                    <w:rPr>
                      <w:rFonts w:eastAsia="標楷體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7211D">
              <w:trPr>
                <w:trHeight w:val="851"/>
              </w:trPr>
              <w:tc>
                <w:tcPr>
                  <w:tcW w:w="8131" w:type="dxa"/>
                  <w:vAlign w:val="center"/>
                </w:tcPr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【示例】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一、課程規劃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ind w:left="720" w:hanging="480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(</w:t>
                  </w:r>
                  <w:proofErr w:type="gramStart"/>
                  <w:r>
                    <w:rPr>
                      <w:rFonts w:eastAsia="標楷體"/>
                      <w:color w:val="595959"/>
                    </w:rPr>
                    <w:t>一</w:t>
                  </w:r>
                  <w:proofErr w:type="gramEnd"/>
                  <w:r>
                    <w:rPr>
                      <w:rFonts w:eastAsia="標楷體"/>
                      <w:color w:val="595959"/>
                    </w:rPr>
                    <w:t>)○○○○○○○○○○</w:t>
                  </w:r>
                  <w:r>
                    <w:rPr>
                      <w:rFonts w:eastAsia="標楷體"/>
                      <w:color w:val="595959"/>
                    </w:rPr>
                    <w:t>，</w:t>
                  </w:r>
                  <w:r>
                    <w:rPr>
                      <w:rFonts w:eastAsia="標楷體"/>
                      <w:color w:val="595959"/>
                    </w:rPr>
                    <w:t>○○○○○○○○○○</w:t>
                  </w:r>
                  <w:r>
                    <w:rPr>
                      <w:rFonts w:eastAsia="標楷體"/>
                      <w:color w:val="595959"/>
                    </w:rPr>
                    <w:t>。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ind w:left="720" w:hanging="480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……………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二、教學環境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ind w:left="720" w:hanging="480"/>
                    <w:rPr>
                      <w:rFonts w:eastAsia="標楷體"/>
                      <w:color w:val="595959"/>
                    </w:rPr>
                  </w:pPr>
                  <w:r>
                    <w:rPr>
                      <w:rFonts w:eastAsia="標楷體"/>
                      <w:color w:val="595959"/>
                    </w:rPr>
                    <w:t>(</w:t>
                  </w:r>
                  <w:proofErr w:type="gramStart"/>
                  <w:r>
                    <w:rPr>
                      <w:rFonts w:eastAsia="標楷體"/>
                      <w:color w:val="595959"/>
                    </w:rPr>
                    <w:t>一</w:t>
                  </w:r>
                  <w:proofErr w:type="gramEnd"/>
                  <w:r>
                    <w:rPr>
                      <w:rFonts w:eastAsia="標楷體"/>
                      <w:color w:val="595959"/>
                    </w:rPr>
                    <w:t>)○○○○○○○○○○</w:t>
                  </w:r>
                  <w:r>
                    <w:rPr>
                      <w:rFonts w:eastAsia="標楷體"/>
                      <w:color w:val="595959"/>
                    </w:rPr>
                    <w:t>，</w:t>
                  </w:r>
                  <w:r>
                    <w:rPr>
                      <w:rFonts w:eastAsia="標楷體"/>
                      <w:color w:val="595959"/>
                    </w:rPr>
                    <w:t>○○○○○○○○○○</w:t>
                  </w:r>
                  <w:r>
                    <w:rPr>
                      <w:rFonts w:eastAsia="標楷體"/>
                      <w:color w:val="595959"/>
                    </w:rPr>
                    <w:t>。</w:t>
                  </w:r>
                </w:p>
                <w:p w:rsidR="00E7211D" w:rsidRDefault="00D66545" w:rsidP="003C09F4">
                  <w:pPr>
                    <w:pStyle w:val="a6"/>
                    <w:adjustRightInd w:val="0"/>
                    <w:snapToGrid w:val="0"/>
                    <w:spacing w:after="0" w:line="240" w:lineRule="auto"/>
                    <w:ind w:left="720" w:hanging="480"/>
                  </w:pPr>
                  <w:r>
                    <w:rPr>
                      <w:rFonts w:eastAsia="標楷體"/>
                      <w:color w:val="595959"/>
                    </w:rPr>
                    <w:t>……………</w:t>
                  </w:r>
                </w:p>
              </w:tc>
            </w:tr>
          </w:tbl>
          <w:p w:rsidR="00E7211D" w:rsidRDefault="00E7211D">
            <w:pPr>
              <w:pStyle w:val="a6"/>
              <w:spacing w:line="360" w:lineRule="exact"/>
              <w:rPr>
                <w:rFonts w:eastAsia="標楷體"/>
              </w:rPr>
            </w:pPr>
          </w:p>
        </w:tc>
      </w:tr>
      <w:tr w:rsidR="00E7211D" w:rsidTr="009F4E74">
        <w:trPr>
          <w:trHeight w:val="2561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 w:rsidP="009F4E74">
            <w:pPr>
              <w:pStyle w:val="a6"/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sz w:val="28"/>
                <w:szCs w:val="28"/>
              </w:rPr>
              <w:t>受輔機構</w:t>
            </w:r>
            <w:proofErr w:type="gramEnd"/>
            <w:r>
              <w:rPr>
                <w:rFonts w:eastAsia="標楷體"/>
                <w:b/>
                <w:sz w:val="28"/>
                <w:szCs w:val="28"/>
              </w:rPr>
              <w:t>回饋及預期目標</w:t>
            </w:r>
          </w:p>
          <w:p w:rsidR="00E7211D" w:rsidRDefault="00D66545" w:rsidP="009F4E74">
            <w:pPr>
              <w:pStyle w:val="a6"/>
              <w:spacing w:line="360" w:lineRule="exact"/>
              <w:jc w:val="center"/>
            </w:pPr>
            <w:r>
              <w:rPr>
                <w:rFonts w:eastAsia="標楷體"/>
                <w:b/>
                <w:color w:val="000000"/>
              </w:rPr>
              <w:t>(</w:t>
            </w:r>
            <w:r>
              <w:rPr>
                <w:rFonts w:eastAsia="標楷體"/>
                <w:b/>
                <w:color w:val="000000"/>
              </w:rPr>
              <w:t>分項分點簡述</w:t>
            </w:r>
            <w:r>
              <w:rPr>
                <w:rFonts w:eastAsia="標楷體"/>
                <w:b/>
                <w:color w:val="000000"/>
              </w:rPr>
              <w:t>)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1D" w:rsidRDefault="00E7211D">
            <w:pPr>
              <w:pStyle w:val="a6"/>
              <w:spacing w:line="36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E7211D" w:rsidTr="009F4E74">
        <w:trPr>
          <w:trHeight w:val="268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 w:rsidP="009F4E74">
            <w:pPr>
              <w:pStyle w:val="a6"/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sz w:val="28"/>
                <w:szCs w:val="28"/>
              </w:rPr>
              <w:t>受輔人員</w:t>
            </w:r>
            <w:proofErr w:type="gramEnd"/>
            <w:r>
              <w:rPr>
                <w:rFonts w:eastAsia="標楷體"/>
                <w:b/>
                <w:sz w:val="28"/>
                <w:szCs w:val="28"/>
              </w:rPr>
              <w:t>建議未來努力方向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1D" w:rsidRPr="009F4E74" w:rsidRDefault="00E7211D">
            <w:pPr>
              <w:pStyle w:val="a6"/>
              <w:spacing w:line="360" w:lineRule="exact"/>
              <w:rPr>
                <w:rFonts w:eastAsia="標楷體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7211D" w:rsidTr="009F4E74">
        <w:trPr>
          <w:trHeight w:val="51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D66545" w:rsidP="003C09F4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園長簽名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E7211D" w:rsidP="003C09F4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211D" w:rsidRDefault="00D66545" w:rsidP="003C09F4">
            <w:pPr>
              <w:pStyle w:val="a6"/>
              <w:adjustRightInd w:val="0"/>
              <w:snapToGrid w:val="0"/>
              <w:spacing w:after="0" w:line="240" w:lineRule="auto"/>
              <w:ind w:left="561" w:hanging="561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輔導人員簽名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11D" w:rsidRDefault="00E7211D">
            <w:pPr>
              <w:pStyle w:val="a6"/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</w:tr>
    </w:tbl>
    <w:p w:rsidR="00E7211D" w:rsidRDefault="00E7211D">
      <w:pPr>
        <w:pStyle w:val="a6"/>
        <w:spacing w:line="0" w:lineRule="atLeast"/>
        <w:rPr>
          <w:rFonts w:eastAsia="標楷體"/>
          <w:b/>
          <w:sz w:val="28"/>
          <w:szCs w:val="28"/>
          <w:shd w:val="clear" w:color="auto" w:fill="FFFFFF"/>
        </w:rPr>
      </w:pPr>
    </w:p>
    <w:sectPr w:rsidR="00E7211D">
      <w:footerReference w:type="default" r:id="rId6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ED2" w:rsidRDefault="00FA1ED2">
      <w:r>
        <w:separator/>
      </w:r>
    </w:p>
  </w:endnote>
  <w:endnote w:type="continuationSeparator" w:id="0">
    <w:p w:rsidR="00FA1ED2" w:rsidRDefault="00FA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88"/>
    <w:family w:val="roman"/>
    <w:pitch w:val="variable"/>
  </w:font>
  <w:font w:name="Liberation Sans">
    <w:panose1 w:val="020B0604020202020204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88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11D" w:rsidRDefault="00D66545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:rsidR="00E7211D" w:rsidRDefault="00E721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ED2" w:rsidRDefault="00FA1ED2">
      <w:r>
        <w:separator/>
      </w:r>
    </w:p>
  </w:footnote>
  <w:footnote w:type="continuationSeparator" w:id="0">
    <w:p w:rsidR="00FA1ED2" w:rsidRDefault="00FA1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1D"/>
    <w:rsid w:val="003C09F4"/>
    <w:rsid w:val="009F4E74"/>
    <w:rsid w:val="00D66545"/>
    <w:rsid w:val="00E7211D"/>
    <w:rsid w:val="00FA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8221FD-2604-4300-AB0F-D38EA143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sz w:val="20"/>
      <w:szCs w:val="20"/>
    </w:rPr>
  </w:style>
  <w:style w:type="character" w:customStyle="1" w:styleId="a4">
    <w:name w:val="頁尾 字元"/>
    <w:qFormat/>
    <w:rPr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uiPriority w:val="10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e">
    <w:name w:val="Balloon Text"/>
    <w:basedOn w:val="a"/>
    <w:qFormat/>
    <w:pPr>
      <w:suppressAutoHyphens/>
    </w:pPr>
    <w:rPr>
      <w:rFonts w:ascii="Cambria" w:eastAsia="Cambria" w:hAnsi="Cambria" w:cs="Cambria"/>
      <w:sz w:val="18"/>
      <w:szCs w:val="18"/>
    </w:rPr>
  </w:style>
  <w:style w:type="paragraph" w:customStyle="1" w:styleId="-11">
    <w:name w:val="彩色清單 - 輔色 11"/>
    <w:basedOn w:val="a"/>
    <w:qFormat/>
    <w:pPr>
      <w:suppressAutoHyphens/>
      <w:ind w:left="480"/>
    </w:pPr>
  </w:style>
  <w:style w:type="paragraph" w:styleId="af">
    <w:name w:val="List Paragraph"/>
    <w:basedOn w:val="a"/>
    <w:qFormat/>
    <w:pPr>
      <w:suppressAutoHyphens/>
      <w:ind w:left="480"/>
    </w:pPr>
    <w:rPr>
      <w:rFonts w:eastAsia="Times New Roman"/>
      <w:szCs w:val="24"/>
    </w:rPr>
  </w:style>
  <w:style w:type="paragraph" w:styleId="Web">
    <w:name w:val="Normal (Web)"/>
    <w:basedOn w:val="a"/>
    <w:qFormat/>
    <w:pPr>
      <w:suppressAutoHyphens/>
      <w:spacing w:before="280" w:after="280"/>
    </w:pPr>
    <w:rPr>
      <w:rFonts w:ascii="新細明體" w:hAnsi="新細明體" w:cs="新細明體"/>
      <w:szCs w:val="24"/>
    </w:rPr>
  </w:style>
  <w:style w:type="paragraph" w:customStyle="1" w:styleId="af0">
    <w:name w:val="框架內容"/>
    <w:basedOn w:val="a"/>
    <w:qFormat/>
    <w:pPr>
      <w:suppressAutoHyphens/>
    </w:pPr>
  </w:style>
  <w:style w:type="paragraph" w:customStyle="1" w:styleId="af1">
    <w:name w:val="表格內容"/>
    <w:basedOn w:val="a"/>
    <w:qFormat/>
    <w:pPr>
      <w:suppressLineNumbers/>
      <w:suppressAutoHyphens/>
    </w:pPr>
  </w:style>
  <w:style w:type="paragraph" w:customStyle="1" w:styleId="af2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MOE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MOEIT</dc:creator>
  <dc:description/>
  <cp:lastModifiedBy>林佩苓</cp:lastModifiedBy>
  <cp:revision>3</cp:revision>
  <cp:lastPrinted>2019-09-03T11:02:00Z</cp:lastPrinted>
  <dcterms:created xsi:type="dcterms:W3CDTF">2024-12-05T09:35:00Z</dcterms:created>
  <dcterms:modified xsi:type="dcterms:W3CDTF">2024-12-05T09:54:00Z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