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D71" w:rsidRPr="003F5755" w:rsidRDefault="0014682D" w:rsidP="0037369E">
      <w:pPr>
        <w:jc w:val="center"/>
        <w:rPr>
          <w:rFonts w:ascii="標楷體" w:eastAsia="標楷體" w:hAnsi="標楷體"/>
          <w:b/>
          <w:sz w:val="40"/>
          <w:szCs w:val="32"/>
        </w:rPr>
      </w:pPr>
      <w:r w:rsidRPr="003F5755">
        <w:rPr>
          <w:rFonts w:ascii="標楷體" w:eastAsia="標楷體" w:hAnsi="標楷體" w:hint="eastAsia"/>
          <w:b/>
          <w:sz w:val="40"/>
          <w:szCs w:val="32"/>
        </w:rPr>
        <w:t>新北市</w:t>
      </w:r>
      <w:r w:rsidR="005C3EB4" w:rsidRPr="005C3EB4">
        <w:rPr>
          <w:rFonts w:ascii="標楷體" w:eastAsia="標楷體" w:hAnsi="標楷體"/>
          <w:b/>
          <w:sz w:val="40"/>
          <w:szCs w:val="32"/>
        </w:rPr>
        <w:t>學前</w:t>
      </w:r>
      <w:r w:rsidRPr="003F5755">
        <w:rPr>
          <w:rFonts w:ascii="標楷體" w:eastAsia="標楷體" w:hAnsi="標楷體" w:hint="eastAsia"/>
          <w:b/>
          <w:sz w:val="40"/>
          <w:szCs w:val="32"/>
        </w:rPr>
        <w:t>特殊教育通報暨轉銜學校檢核表</w:t>
      </w:r>
    </w:p>
    <w:p w:rsidR="00C7125D" w:rsidRPr="00B15C19" w:rsidRDefault="00922496" w:rsidP="00B15C19">
      <w:pPr>
        <w:adjustRightInd w:val="0"/>
        <w:snapToGrid w:val="0"/>
        <w:spacing w:line="240" w:lineRule="exact"/>
        <w:rPr>
          <w:rFonts w:ascii="標楷體" w:eastAsia="標楷體" w:hAnsi="標楷體"/>
          <w:b/>
          <w:color w:val="FF0000"/>
          <w:highlight w:val="yellow"/>
        </w:rPr>
      </w:pPr>
      <w:r w:rsidRPr="00B15C19">
        <w:rPr>
          <w:rFonts w:ascii="標楷體" w:eastAsia="標楷體" w:hAnsi="標楷體" w:hint="eastAsia"/>
          <w:b/>
          <w:color w:val="FF0000"/>
          <w:highlight w:val="yellow"/>
        </w:rPr>
        <w:t>★無法</w:t>
      </w:r>
      <w:r w:rsidR="008F1D71" w:rsidRPr="00B15C19">
        <w:rPr>
          <w:rFonts w:ascii="標楷體" w:eastAsia="標楷體" w:hAnsi="標楷體" w:hint="eastAsia"/>
          <w:b/>
          <w:color w:val="FF0000"/>
          <w:highlight w:val="yellow"/>
        </w:rPr>
        <w:t>完成</w:t>
      </w:r>
      <w:r w:rsidRPr="00B15C19">
        <w:rPr>
          <w:rFonts w:ascii="標楷體" w:eastAsia="標楷體" w:hAnsi="標楷體" w:hint="eastAsia"/>
          <w:b/>
          <w:color w:val="FF0000"/>
          <w:highlight w:val="yellow"/>
        </w:rPr>
        <w:t>之檢核</w:t>
      </w:r>
      <w:r w:rsidR="008F1D71" w:rsidRPr="00B15C19">
        <w:rPr>
          <w:rFonts w:ascii="標楷體" w:eastAsia="標楷體" w:hAnsi="標楷體" w:hint="eastAsia"/>
          <w:b/>
          <w:color w:val="FF0000"/>
          <w:highlight w:val="yellow"/>
        </w:rPr>
        <w:t>項</w:t>
      </w:r>
      <w:r w:rsidRPr="00B15C19">
        <w:rPr>
          <w:rFonts w:ascii="標楷體" w:eastAsia="標楷體" w:hAnsi="標楷體" w:hint="eastAsia"/>
          <w:b/>
          <w:color w:val="FF0000"/>
          <w:highlight w:val="yellow"/>
        </w:rPr>
        <w:t>目</w:t>
      </w:r>
      <w:r w:rsidR="00624426" w:rsidRPr="00B15C19">
        <w:rPr>
          <w:rFonts w:ascii="標楷體" w:eastAsia="標楷體" w:hAnsi="標楷體" w:hint="eastAsia"/>
          <w:b/>
          <w:color w:val="FF0000"/>
          <w:highlight w:val="yellow"/>
        </w:rPr>
        <w:t>，</w:t>
      </w:r>
      <w:r w:rsidR="008F1D71" w:rsidRPr="00B15C19">
        <w:rPr>
          <w:rFonts w:ascii="標楷體" w:eastAsia="標楷體" w:hAnsi="標楷體" w:hint="eastAsia"/>
          <w:b/>
          <w:color w:val="FF0000"/>
          <w:highlight w:val="yellow"/>
        </w:rPr>
        <w:t>請</w:t>
      </w:r>
      <w:r w:rsidR="00363298" w:rsidRPr="00B15C19">
        <w:rPr>
          <w:rFonts w:ascii="標楷體" w:eastAsia="標楷體" w:hAnsi="標楷體" w:hint="eastAsia"/>
          <w:b/>
          <w:color w:val="FF0000"/>
          <w:highlight w:val="yellow"/>
        </w:rPr>
        <w:t>洽本</w:t>
      </w:r>
      <w:r w:rsidR="00691AF4" w:rsidRPr="00B15C19">
        <w:rPr>
          <w:rFonts w:ascii="標楷體" w:eastAsia="標楷體" w:hAnsi="標楷體" w:hint="eastAsia"/>
          <w:b/>
          <w:color w:val="FF0000"/>
          <w:highlight w:val="yellow"/>
        </w:rPr>
        <w:t>市</w:t>
      </w:r>
      <w:r w:rsidRPr="00B15C19">
        <w:rPr>
          <w:rFonts w:ascii="標楷體" w:eastAsia="標楷體" w:hAnsi="標楷體"/>
          <w:b/>
          <w:color w:val="FF0000"/>
          <w:highlight w:val="yellow"/>
        </w:rPr>
        <w:t>學前特教中心</w:t>
      </w:r>
      <w:r w:rsidR="00DB3B5B" w:rsidRPr="00B15C19">
        <w:rPr>
          <w:rFonts w:ascii="標楷體" w:eastAsia="標楷體" w:hAnsi="標楷體" w:hint="eastAsia"/>
          <w:b/>
          <w:color w:val="FF0000"/>
          <w:highlight w:val="yellow"/>
        </w:rPr>
        <w:t>王</w:t>
      </w:r>
      <w:r w:rsidR="00363298" w:rsidRPr="00B15C19">
        <w:rPr>
          <w:rFonts w:ascii="標楷體" w:eastAsia="標楷體" w:hAnsi="標楷體" w:hint="eastAsia"/>
          <w:b/>
          <w:color w:val="FF0000"/>
          <w:highlight w:val="yellow"/>
        </w:rPr>
        <w:t>老師，聯絡電話：89432041分機728，</w:t>
      </w:r>
    </w:p>
    <w:p w:rsidR="0037369E" w:rsidRPr="00C7125D" w:rsidRDefault="00363298" w:rsidP="00B15C19">
      <w:pPr>
        <w:adjustRightInd w:val="0"/>
        <w:snapToGrid w:val="0"/>
        <w:spacing w:line="240" w:lineRule="exact"/>
        <w:rPr>
          <w:rFonts w:ascii="文鼎細圓" w:eastAsia="文鼎細圓" w:hAnsi="新細明體"/>
          <w:b/>
          <w:color w:val="FF0000"/>
        </w:rPr>
      </w:pPr>
      <w:r w:rsidRPr="00B15C19">
        <w:rPr>
          <w:rFonts w:ascii="標楷體" w:eastAsia="標楷體" w:hAnsi="標楷體" w:hint="eastAsia"/>
          <w:b/>
          <w:color w:val="FF0000"/>
          <w:highlight w:val="yellow"/>
        </w:rPr>
        <w:t>電子信箱：prsec2@kidmail.ntpc.edu.tw</w:t>
      </w:r>
      <w:r w:rsidR="00922496" w:rsidRPr="00B15C19">
        <w:rPr>
          <w:rFonts w:ascii="標楷體" w:eastAsia="標楷體" w:hAnsi="標楷體"/>
          <w:b/>
          <w:color w:val="FF0000"/>
          <w:highlight w:val="yellow"/>
        </w:rPr>
        <w:t>。</w:t>
      </w:r>
    </w:p>
    <w:tbl>
      <w:tblPr>
        <w:tblW w:w="105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19"/>
        <w:gridCol w:w="2188"/>
        <w:gridCol w:w="6209"/>
        <w:gridCol w:w="567"/>
        <w:gridCol w:w="28"/>
      </w:tblGrid>
      <w:tr w:rsidR="00922496" w:rsidRPr="00DC411F" w:rsidTr="00691AF4">
        <w:trPr>
          <w:gridAfter w:val="1"/>
          <w:wAfter w:w="28" w:type="dxa"/>
        </w:trPr>
        <w:tc>
          <w:tcPr>
            <w:tcW w:w="1507" w:type="dxa"/>
            <w:shd w:val="clear" w:color="auto" w:fill="E0E0E0"/>
            <w:vAlign w:val="center"/>
          </w:tcPr>
          <w:p w:rsidR="00922496" w:rsidRPr="00DC411F" w:rsidRDefault="00922496" w:rsidP="00FD1F39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類別</w:t>
            </w:r>
          </w:p>
        </w:tc>
        <w:tc>
          <w:tcPr>
            <w:tcW w:w="2207" w:type="dxa"/>
            <w:gridSpan w:val="2"/>
            <w:shd w:val="clear" w:color="auto" w:fill="E0E0E0"/>
            <w:vAlign w:val="center"/>
          </w:tcPr>
          <w:p w:rsidR="00922496" w:rsidRPr="00DC411F" w:rsidRDefault="00922496" w:rsidP="00FD1F39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路徑</w:t>
            </w:r>
          </w:p>
        </w:tc>
        <w:tc>
          <w:tcPr>
            <w:tcW w:w="6209" w:type="dxa"/>
            <w:shd w:val="clear" w:color="auto" w:fill="E0E0E0"/>
            <w:vAlign w:val="center"/>
          </w:tcPr>
          <w:p w:rsidR="00922496" w:rsidRPr="00DC411F" w:rsidRDefault="00922496" w:rsidP="00FD1F3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項        目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22496" w:rsidRPr="00DC411F" w:rsidRDefault="00922496" w:rsidP="00276E09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檢核</w:t>
            </w:r>
          </w:p>
        </w:tc>
      </w:tr>
      <w:tr w:rsidR="00922496" w:rsidRPr="00DC411F" w:rsidTr="00691AF4">
        <w:trPr>
          <w:gridAfter w:val="1"/>
          <w:wAfter w:w="28" w:type="dxa"/>
          <w:trHeight w:val="375"/>
        </w:trPr>
        <w:tc>
          <w:tcPr>
            <w:tcW w:w="1507" w:type="dxa"/>
            <w:vAlign w:val="center"/>
          </w:tcPr>
          <w:p w:rsidR="00922496" w:rsidRPr="00DE28E4" w:rsidRDefault="00922496" w:rsidP="00BA7141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一)</w:t>
            </w:r>
          </w:p>
          <w:p w:rsidR="00922496" w:rsidRPr="00DC411F" w:rsidRDefault="00922496" w:rsidP="00BA7141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</w:t>
            </w:r>
          </w:p>
          <w:p w:rsidR="00922496" w:rsidRPr="00DE28E4" w:rsidRDefault="00922496" w:rsidP="00BA7141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>
              <w:rPr>
                <w:rFonts w:ascii="新細明體" w:hAnsi="新細明體" w:hint="eastAsia"/>
              </w:rPr>
              <w:t>管理者</w:t>
            </w:r>
            <w:r w:rsidRPr="00DC411F">
              <w:rPr>
                <w:rFonts w:ascii="新細明體" w:hAnsi="新細明體" w:hint="eastAsia"/>
              </w:rPr>
              <w:t>資料</w:t>
            </w:r>
          </w:p>
        </w:tc>
        <w:tc>
          <w:tcPr>
            <w:tcW w:w="2207" w:type="dxa"/>
            <w:gridSpan w:val="2"/>
            <w:vAlign w:val="center"/>
          </w:tcPr>
          <w:p w:rsidR="00922496" w:rsidRDefault="00922496" w:rsidP="00BA7141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學校‧班級‧特教人力</w:t>
            </w:r>
          </w:p>
          <w:p w:rsidR="00922496" w:rsidRPr="00DC411F" w:rsidRDefault="00922496" w:rsidP="00BA7141">
            <w:p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</w:t>
            </w:r>
            <w:r>
              <w:rPr>
                <w:rFonts w:ascii="新細明體" w:hAnsi="新細明體" w:hint="eastAsia"/>
              </w:rPr>
              <w:t>管理者基本</w:t>
            </w:r>
            <w:r w:rsidRPr="00DC411F">
              <w:rPr>
                <w:rFonts w:ascii="新細明體" w:hAnsi="新細明體" w:hint="eastAsia"/>
              </w:rPr>
              <w:t>資料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vAlign w:val="center"/>
          </w:tcPr>
          <w:p w:rsidR="00922496" w:rsidRPr="00DC411F" w:rsidRDefault="00922496" w:rsidP="006E0CA5">
            <w:pPr>
              <w:numPr>
                <w:ilvl w:val="0"/>
                <w:numId w:val="1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</w:t>
            </w:r>
            <w:r>
              <w:rPr>
                <w:rFonts w:ascii="新細明體" w:hAnsi="新細明體" w:hint="eastAsia"/>
              </w:rPr>
              <w:t>管理者(特教業務承辦人)姓名、</w:t>
            </w:r>
            <w:r w:rsidR="00360F51">
              <w:rPr>
                <w:rFonts w:ascii="新細明體" w:hAnsi="新細明體" w:hint="eastAsia"/>
              </w:rPr>
              <w:t>連絡</w:t>
            </w:r>
            <w:r w:rsidR="006E0CA5">
              <w:rPr>
                <w:rFonts w:ascii="新細明體" w:hAnsi="新細明體" w:hint="eastAsia"/>
              </w:rPr>
              <w:t>電話、手機、傳真、</w:t>
            </w:r>
            <w:r>
              <w:rPr>
                <w:rFonts w:ascii="新細明體" w:hAnsi="新細明體" w:hint="eastAsia"/>
              </w:rPr>
              <w:t>E</w:t>
            </w:r>
            <w:r w:rsidR="006E0CA5">
              <w:rPr>
                <w:rFonts w:ascii="新細明體" w:hAnsi="新細明體"/>
              </w:rPr>
              <w:t>-</w:t>
            </w:r>
            <w:r>
              <w:rPr>
                <w:rFonts w:ascii="新細明體" w:hAnsi="新細明體"/>
              </w:rPr>
              <w:t>mai</w:t>
            </w:r>
            <w:r w:rsidR="006E0CA5">
              <w:rPr>
                <w:rFonts w:ascii="新細明體" w:hAnsi="新細明體"/>
              </w:rPr>
              <w:t>l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2496" w:rsidRPr="00DC411F" w:rsidRDefault="00922496" w:rsidP="00BA7141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922496" w:rsidRPr="00DC411F" w:rsidTr="00691AF4">
        <w:trPr>
          <w:gridAfter w:val="1"/>
          <w:wAfter w:w="28" w:type="dxa"/>
          <w:trHeight w:val="375"/>
        </w:trPr>
        <w:tc>
          <w:tcPr>
            <w:tcW w:w="1507" w:type="dxa"/>
            <w:vMerge w:val="restart"/>
            <w:vAlign w:val="center"/>
          </w:tcPr>
          <w:p w:rsidR="00922496" w:rsidRPr="00DE28E4" w:rsidRDefault="00922496" w:rsidP="00BA7141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項目二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922496" w:rsidRPr="00DC411F" w:rsidRDefault="00922496" w:rsidP="00BA7141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</w:t>
            </w:r>
          </w:p>
          <w:p w:rsidR="00922496" w:rsidRPr="00DC411F" w:rsidRDefault="00922496" w:rsidP="00BA7141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學校資料</w:t>
            </w:r>
          </w:p>
        </w:tc>
        <w:tc>
          <w:tcPr>
            <w:tcW w:w="2207" w:type="dxa"/>
            <w:gridSpan w:val="2"/>
            <w:vMerge w:val="restart"/>
            <w:vAlign w:val="center"/>
          </w:tcPr>
          <w:p w:rsidR="00922496" w:rsidRDefault="00922496" w:rsidP="00BA7141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學校‧班級‧特教人力</w:t>
            </w:r>
          </w:p>
          <w:p w:rsidR="00922496" w:rsidRPr="00DC411F" w:rsidRDefault="00922496" w:rsidP="00BA7141">
            <w:p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→學校資料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vAlign w:val="center"/>
          </w:tcPr>
          <w:p w:rsidR="00922496" w:rsidRPr="00DC411F" w:rsidRDefault="00922496" w:rsidP="00360F51">
            <w:pPr>
              <w:numPr>
                <w:ilvl w:val="0"/>
                <w:numId w:val="1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更新學校</w:t>
            </w:r>
            <w:r w:rsidR="00360F51">
              <w:rPr>
                <w:rFonts w:ascii="新細明體" w:hAnsi="新細明體" w:hint="eastAsia"/>
              </w:rPr>
              <w:t>總機</w:t>
            </w:r>
            <w:r w:rsidRPr="00DC411F">
              <w:rPr>
                <w:rFonts w:ascii="新細明體" w:hAnsi="新細明體" w:hint="eastAsia"/>
              </w:rPr>
              <w:t>、地址、網址。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2496" w:rsidRPr="00DC411F" w:rsidRDefault="00922496" w:rsidP="00BA7141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375"/>
        </w:trPr>
        <w:tc>
          <w:tcPr>
            <w:tcW w:w="1507" w:type="dxa"/>
            <w:vMerge/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</w:p>
        </w:tc>
        <w:tc>
          <w:tcPr>
            <w:tcW w:w="2207" w:type="dxa"/>
            <w:gridSpan w:val="2"/>
            <w:vMerge/>
            <w:vAlign w:val="center"/>
          </w:tcPr>
          <w:p w:rsidR="000D3BCA" w:rsidRDefault="000D3BCA" w:rsidP="000D3BCA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2-2.</w:t>
            </w:r>
            <w:r w:rsidRPr="00DC411F">
              <w:rPr>
                <w:rFonts w:ascii="新細明體" w:hAnsi="新細明體" w:hint="eastAsia"/>
              </w:rPr>
              <w:t>更新</w:t>
            </w:r>
            <w:r>
              <w:rPr>
                <w:rFonts w:ascii="新細明體" w:hAnsi="新細明體" w:hint="eastAsia"/>
              </w:rPr>
              <w:t>校長/園長、</w:t>
            </w:r>
            <w:r w:rsidRPr="00DC411F">
              <w:rPr>
                <w:rFonts w:ascii="新細明體" w:hAnsi="新細明體" w:hint="eastAsia"/>
              </w:rPr>
              <w:t>各行政人員姓名、分機。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437"/>
        </w:trPr>
        <w:tc>
          <w:tcPr>
            <w:tcW w:w="1507" w:type="dxa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2207" w:type="dxa"/>
            <w:gridSpan w:val="2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2-3.點選儲存，</w:t>
            </w:r>
            <w:r w:rsidRPr="00DC411F">
              <w:rPr>
                <w:rFonts w:ascii="新細明體" w:hAnsi="新細明體" w:hint="eastAsia"/>
              </w:rPr>
              <w:t>更新</w:t>
            </w:r>
            <w:r>
              <w:rPr>
                <w:rFonts w:ascii="新細明體" w:hAnsi="新細明體" w:hint="eastAsia"/>
              </w:rPr>
              <w:t>登錄日期為當學年日期</w:t>
            </w:r>
            <w:r w:rsidRPr="00DC411F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380"/>
        </w:trPr>
        <w:tc>
          <w:tcPr>
            <w:tcW w:w="1507" w:type="dxa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項目三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教師資料</w:t>
            </w:r>
          </w:p>
        </w:tc>
        <w:tc>
          <w:tcPr>
            <w:tcW w:w="2207" w:type="dxa"/>
            <w:gridSpan w:val="2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學校‧班級‧特教人力</w:t>
            </w:r>
          </w:p>
          <w:p w:rsidR="000D3BCA" w:rsidRPr="00DC411F" w:rsidRDefault="000D3BCA" w:rsidP="000D3BCA">
            <w:p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→老師資料</w:t>
            </w:r>
          </w:p>
        </w:tc>
        <w:tc>
          <w:tcPr>
            <w:tcW w:w="6209" w:type="dxa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C7125D" w:rsidRDefault="000D3BCA" w:rsidP="00C7125D">
            <w:pPr>
              <w:numPr>
                <w:ilvl w:val="0"/>
                <w:numId w:val="11"/>
              </w:numPr>
              <w:jc w:val="both"/>
              <w:rPr>
                <w:rFonts w:ascii="新細明體" w:hAnsi="新細明體" w:hint="eastAsia"/>
              </w:rPr>
            </w:pPr>
            <w:r w:rsidRPr="00DC411F">
              <w:rPr>
                <w:rFonts w:ascii="新細明體" w:hAnsi="新細明體" w:hint="eastAsia"/>
              </w:rPr>
              <w:t>異動</w:t>
            </w:r>
            <w:r w:rsidR="000E5E71">
              <w:rPr>
                <w:rFonts w:ascii="新細明體" w:hAnsi="新細明體" w:hint="eastAsia"/>
              </w:rPr>
              <w:t>非特教人力之教師(</w:t>
            </w:r>
            <w:r w:rsidR="00C7125D" w:rsidRPr="00E71060">
              <w:rPr>
                <w:rFonts w:ascii="新細明體" w:hAnsi="新細明體" w:hint="eastAsia"/>
                <w:b/>
              </w:rPr>
              <w:t>無特教教師證</w:t>
            </w:r>
            <w:r w:rsidR="00C7125D">
              <w:rPr>
                <w:rFonts w:ascii="新細明體" w:hAnsi="新細明體" w:hint="eastAsia"/>
              </w:rPr>
              <w:t>之</w:t>
            </w:r>
            <w:r w:rsidR="00C7125D" w:rsidRPr="00B15C19">
              <w:rPr>
                <w:rFonts w:ascii="新細明體" w:hAnsi="新細明體" w:hint="eastAsia"/>
                <w:b/>
              </w:rPr>
              <w:t>普通班</w:t>
            </w:r>
            <w:r w:rsidR="00C7125D">
              <w:rPr>
                <w:rFonts w:ascii="新細明體" w:hAnsi="新細明體" w:hint="eastAsia"/>
              </w:rPr>
              <w:t>教師</w:t>
            </w:r>
            <w:r w:rsidR="000E5E71">
              <w:rPr>
                <w:rFonts w:ascii="新細明體" w:hAnsi="新細明體" w:hint="eastAsia"/>
              </w:rPr>
              <w:t>)</w:t>
            </w:r>
            <w:r w:rsidR="00C7125D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272"/>
        </w:trPr>
        <w:tc>
          <w:tcPr>
            <w:tcW w:w="1507" w:type="dxa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2207" w:type="dxa"/>
            <w:gridSpan w:val="2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EF50FE" w:rsidRDefault="0015088C" w:rsidP="000D3BCA">
            <w:pPr>
              <w:numPr>
                <w:ilvl w:val="0"/>
                <w:numId w:val="11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登錄特教班編制內教師</w:t>
            </w:r>
            <w:r>
              <w:rPr>
                <w:rFonts w:ascii="新細明體" w:hAnsi="新細明體" w:hint="eastAsia"/>
              </w:rPr>
              <w:t>(特教班、巡迴輔導班教師)</w:t>
            </w:r>
            <w:r w:rsidRPr="00DC411F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333"/>
        </w:trPr>
        <w:tc>
          <w:tcPr>
            <w:tcW w:w="1507" w:type="dxa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2207" w:type="dxa"/>
            <w:gridSpan w:val="2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14682D" w:rsidRDefault="0015088C" w:rsidP="0015088C">
            <w:pPr>
              <w:numPr>
                <w:ilvl w:val="0"/>
                <w:numId w:val="11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登錄</w:t>
            </w:r>
            <w:r w:rsidRPr="00E71060">
              <w:rPr>
                <w:rFonts w:ascii="新細明體" w:hAnsi="新細明體" w:hint="eastAsia"/>
                <w:b/>
              </w:rPr>
              <w:t>具特教教師資格</w:t>
            </w:r>
            <w:r w:rsidRPr="00DC411F">
              <w:rPr>
                <w:rFonts w:ascii="新細明體" w:hAnsi="新細明體" w:hint="eastAsia"/>
              </w:rPr>
              <w:t>之普通班教師或其他行政人員。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gridAfter w:val="1"/>
          <w:wAfter w:w="28" w:type="dxa"/>
          <w:trHeight w:val="382"/>
        </w:trPr>
        <w:tc>
          <w:tcPr>
            <w:tcW w:w="1507" w:type="dxa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2207" w:type="dxa"/>
            <w:gridSpan w:val="2"/>
            <w:vMerge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EF50FE" w:rsidRDefault="0015088C" w:rsidP="000D3BCA">
            <w:pPr>
              <w:numPr>
                <w:ilvl w:val="0"/>
                <w:numId w:val="11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每位</w:t>
            </w:r>
            <w:r>
              <w:rPr>
                <w:rFonts w:ascii="新細明體" w:hAnsi="新細明體" w:hint="eastAsia"/>
              </w:rPr>
              <w:t>特教</w:t>
            </w:r>
            <w:r w:rsidRPr="00DC411F">
              <w:rPr>
                <w:rFonts w:ascii="新細明體" w:hAnsi="新細明體" w:hint="eastAsia"/>
              </w:rPr>
              <w:t>教師每項欄位皆已登錄。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272"/>
        </w:trPr>
        <w:tc>
          <w:tcPr>
            <w:tcW w:w="1526" w:type="dxa"/>
            <w:gridSpan w:val="2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項目四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異動</w:t>
            </w:r>
          </w:p>
          <w:p w:rsidR="000D3BCA" w:rsidRPr="00660CD7" w:rsidRDefault="000D3BCA" w:rsidP="000D3BCA">
            <w:pPr>
              <w:jc w:val="center"/>
              <w:rPr>
                <w:rFonts w:ascii="新細明體" w:hAnsi="新細明體"/>
                <w:b/>
              </w:rPr>
            </w:pPr>
            <w:r w:rsidRPr="00660CD7">
              <w:rPr>
                <w:rFonts w:ascii="新細明體" w:hAnsi="新細明體" w:hint="eastAsia"/>
                <w:b/>
              </w:rPr>
              <w:t>離校學生</w:t>
            </w:r>
          </w:p>
        </w:tc>
        <w:tc>
          <w:tcPr>
            <w:tcW w:w="2188" w:type="dxa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特</w:t>
            </w:r>
            <w:r>
              <w:rPr>
                <w:rFonts w:ascii="新細明體" w:hAnsi="新細明體" w:hint="eastAsia"/>
              </w:rPr>
              <w:t>殊</w:t>
            </w:r>
            <w:r w:rsidRPr="00DC411F">
              <w:rPr>
                <w:rFonts w:ascii="新細明體" w:hAnsi="新細明體" w:hint="eastAsia"/>
              </w:rPr>
              <w:t>教</w:t>
            </w:r>
            <w:r>
              <w:rPr>
                <w:rFonts w:ascii="新細明體" w:hAnsi="新細明體" w:hint="eastAsia"/>
              </w:rPr>
              <w:t>育</w:t>
            </w:r>
            <w:r w:rsidRPr="00DC411F">
              <w:rPr>
                <w:rFonts w:ascii="新細明體" w:hAnsi="新細明體" w:hint="eastAsia"/>
              </w:rPr>
              <w:t>學生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→確認個案</w:t>
            </w:r>
            <w:r>
              <w:rPr>
                <w:rFonts w:ascii="新細明體" w:hAnsi="新細明體" w:hint="eastAsia"/>
              </w:rPr>
              <w:t>(身障)、疑似身障生</w:t>
            </w:r>
          </w:p>
        </w:tc>
        <w:tc>
          <w:tcPr>
            <w:tcW w:w="6209" w:type="dxa"/>
            <w:tcBorders>
              <w:top w:val="thinThickThinLargeGap" w:sz="24" w:space="0" w:color="auto"/>
              <w:bottom w:val="single" w:sz="4" w:space="0" w:color="auto"/>
            </w:tcBorders>
          </w:tcPr>
          <w:p w:rsidR="000D3BCA" w:rsidRPr="008F1D71" w:rsidRDefault="000D3BCA" w:rsidP="00340256">
            <w:pPr>
              <w:numPr>
                <w:ilvl w:val="0"/>
                <w:numId w:val="4"/>
              </w:numPr>
              <w:jc w:val="both"/>
              <w:rPr>
                <w:rFonts w:ascii="新細明體" w:hAnsi="新細明體"/>
              </w:rPr>
            </w:pPr>
            <w:r w:rsidRPr="008F1D71">
              <w:rPr>
                <w:rFonts w:ascii="新細明體" w:hAnsi="新細明體" w:hint="eastAsia"/>
              </w:rPr>
              <w:t>請於學生</w:t>
            </w:r>
            <w:r w:rsidRPr="008F1D71">
              <w:rPr>
                <w:rFonts w:ascii="新細明體" w:hAnsi="新細明體" w:hint="eastAsia"/>
                <w:b/>
                <w:u w:val="single"/>
              </w:rPr>
              <w:t>確定離校後1週內</w:t>
            </w:r>
            <w:r w:rsidRPr="008F1D71">
              <w:rPr>
                <w:rFonts w:ascii="新細明體" w:hAnsi="新細明體" w:hint="eastAsia"/>
              </w:rPr>
              <w:t>完成</w:t>
            </w:r>
            <w:r w:rsidR="00E71060">
              <w:rPr>
                <w:rFonts w:ascii="新細明體" w:hAnsi="新細明體" w:hint="eastAsia"/>
              </w:rPr>
              <w:t>轉銜及</w:t>
            </w:r>
            <w:r w:rsidRPr="008F1D71">
              <w:rPr>
                <w:rFonts w:ascii="新細明體" w:hAnsi="新細明體" w:hint="eastAsia"/>
              </w:rPr>
              <w:t>異動。</w:t>
            </w:r>
          </w:p>
        </w:tc>
        <w:tc>
          <w:tcPr>
            <w:tcW w:w="595" w:type="dxa"/>
            <w:gridSpan w:val="2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424"/>
        </w:trPr>
        <w:tc>
          <w:tcPr>
            <w:tcW w:w="1526" w:type="dxa"/>
            <w:gridSpan w:val="2"/>
            <w:vMerge/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</w:p>
        </w:tc>
        <w:tc>
          <w:tcPr>
            <w:tcW w:w="2188" w:type="dxa"/>
            <w:vMerge/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</w:tcPr>
          <w:p w:rsidR="000D3BCA" w:rsidRPr="008F1D71" w:rsidRDefault="000D3BCA" w:rsidP="00B15C19">
            <w:pPr>
              <w:numPr>
                <w:ilvl w:val="0"/>
                <w:numId w:val="4"/>
              </w:num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</w:rPr>
              <w:t>確定個案</w:t>
            </w:r>
            <w:r w:rsidR="00340256" w:rsidRPr="00660CD7">
              <w:rPr>
                <w:rFonts w:ascii="新細明體" w:hAnsi="新細明體" w:hint="eastAsia"/>
              </w:rPr>
              <w:t>：</w:t>
            </w:r>
            <w:r w:rsidR="00340256">
              <w:rPr>
                <w:rFonts w:ascii="新細明體" w:hAnsi="新細明體"/>
              </w:rPr>
              <w:fldChar w:fldCharType="begin"/>
            </w:r>
            <w:r w:rsidR="00340256">
              <w:rPr>
                <w:rFonts w:ascii="新細明體" w:hAnsi="新細明體"/>
              </w:rPr>
              <w:instrText xml:space="preserve"> </w:instrText>
            </w:r>
            <w:r w:rsidR="00340256">
              <w:rPr>
                <w:rFonts w:ascii="新細明體" w:hAnsi="新細明體" w:hint="eastAsia"/>
              </w:rPr>
              <w:instrText>eq \o\ac(○,</w:instrText>
            </w:r>
            <w:r w:rsidR="00340256" w:rsidRPr="00340256">
              <w:rPr>
                <w:rFonts w:ascii="新細明體" w:hAnsi="新細明體" w:hint="eastAsia"/>
                <w:position w:val="3"/>
                <w:sz w:val="16"/>
              </w:rPr>
              <w:instrText>1</w:instrText>
            </w:r>
            <w:r w:rsidR="00340256">
              <w:rPr>
                <w:rFonts w:ascii="新細明體" w:hAnsi="新細明體" w:hint="eastAsia"/>
              </w:rPr>
              <w:instrText>)</w:instrText>
            </w:r>
            <w:r w:rsidR="00340256">
              <w:rPr>
                <w:rFonts w:ascii="新細明體" w:hAnsi="新細明體"/>
              </w:rPr>
              <w:fldChar w:fldCharType="end"/>
            </w:r>
            <w:r w:rsidRPr="00660CD7">
              <w:rPr>
                <w:rFonts w:ascii="新細明體" w:hAnsi="新細明體" w:hint="eastAsia"/>
              </w:rPr>
              <w:t>填</w:t>
            </w:r>
            <w:r w:rsidRPr="008F1D71">
              <w:rPr>
                <w:rFonts w:ascii="新細明體" w:hAnsi="新細明體" w:hint="eastAsia"/>
                <w:b/>
              </w:rPr>
              <w:t>轉銜表</w:t>
            </w: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(年度填寫轉銜表)</w:t>
            </w:r>
            <w:r>
              <w:rPr>
                <w:rFonts w:ascii="新細明體" w:hAnsi="新細明體" w:hint="eastAsia"/>
                <w:b/>
              </w:rPr>
              <w:t>、</w:t>
            </w:r>
            <w:r w:rsidR="00340256">
              <w:rPr>
                <w:rFonts w:ascii="新細明體" w:hAnsi="新細明體"/>
                <w:b/>
              </w:rPr>
              <w:fldChar w:fldCharType="begin"/>
            </w:r>
            <w:r w:rsidR="00340256">
              <w:rPr>
                <w:rFonts w:ascii="新細明體" w:hAnsi="新細明體"/>
                <w:b/>
              </w:rPr>
              <w:instrText xml:space="preserve"> </w:instrText>
            </w:r>
            <w:r w:rsidR="00340256">
              <w:rPr>
                <w:rFonts w:ascii="新細明體" w:hAnsi="新細明體" w:hint="eastAsia"/>
                <w:b/>
              </w:rPr>
              <w:instrText>eq \o\ac(○,</w:instrText>
            </w:r>
            <w:r w:rsidR="00340256" w:rsidRPr="00340256">
              <w:rPr>
                <w:rFonts w:ascii="新細明體" w:hAnsi="新細明體" w:hint="eastAsia"/>
                <w:b/>
                <w:position w:val="3"/>
                <w:sz w:val="16"/>
              </w:rPr>
              <w:instrText>2</w:instrText>
            </w:r>
            <w:r w:rsidR="00340256">
              <w:rPr>
                <w:rFonts w:ascii="新細明體" w:hAnsi="新細明體" w:hint="eastAsia"/>
                <w:b/>
              </w:rPr>
              <w:instrText>)</w:instrText>
            </w:r>
            <w:r w:rsidR="00340256">
              <w:rPr>
                <w:rFonts w:ascii="新細明體" w:hAnsi="新細明體"/>
                <w:b/>
              </w:rPr>
              <w:fldChar w:fldCharType="end"/>
            </w:r>
            <w:r w:rsidRPr="00660CD7">
              <w:rPr>
                <w:rFonts w:ascii="新細明體" w:hAnsi="新細明體" w:hint="eastAsia"/>
              </w:rPr>
              <w:t>按</w:t>
            </w:r>
            <w:r>
              <w:rPr>
                <w:rFonts w:ascii="新細明體" w:hAnsi="新細明體" w:hint="eastAsia"/>
                <w:b/>
              </w:rPr>
              <w:t>異動</w:t>
            </w: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(確認個案(身障)→點選學生姓名→點選異動。)</w:t>
            </w:r>
            <w:r w:rsidR="00B15C19">
              <w:rPr>
                <w:rFonts w:ascii="新細明體" w:hAnsi="新細明體"/>
                <w:b/>
              </w:rPr>
              <w:t xml:space="preserve"> </w:t>
            </w:r>
            <w:r w:rsidR="00B15C19">
              <w:rPr>
                <w:rFonts w:ascii="新細明體" w:hAnsi="新細明體"/>
                <w:b/>
              </w:rPr>
              <w:fldChar w:fldCharType="begin"/>
            </w:r>
            <w:r w:rsidR="00B15C19">
              <w:rPr>
                <w:rFonts w:ascii="新細明體" w:hAnsi="新細明體"/>
                <w:b/>
              </w:rPr>
              <w:instrText xml:space="preserve"> </w:instrText>
            </w:r>
            <w:r w:rsidR="00B15C19">
              <w:rPr>
                <w:rFonts w:ascii="新細明體" w:hAnsi="新細明體" w:hint="eastAsia"/>
                <w:b/>
              </w:rPr>
              <w:instrText>eq \o\ac(○,</w:instrText>
            </w:r>
            <w:r w:rsidR="00B15C19" w:rsidRPr="00B15C19">
              <w:rPr>
                <w:rFonts w:ascii="新細明體" w:hAnsi="新細明體" w:hint="eastAsia"/>
                <w:b/>
                <w:position w:val="3"/>
                <w:sz w:val="16"/>
              </w:rPr>
              <w:instrText>3</w:instrText>
            </w:r>
            <w:r w:rsidR="00B15C19">
              <w:rPr>
                <w:rFonts w:ascii="新細明體" w:hAnsi="新細明體" w:hint="eastAsia"/>
                <w:b/>
              </w:rPr>
              <w:instrText>)</w:instrText>
            </w:r>
            <w:r w:rsidR="00B15C19">
              <w:rPr>
                <w:rFonts w:ascii="新細明體" w:hAnsi="新細明體"/>
                <w:b/>
              </w:rPr>
              <w:fldChar w:fldCharType="end"/>
            </w:r>
            <w:r w:rsidR="00B15C19" w:rsidRPr="00E71060">
              <w:rPr>
                <w:rFonts w:ascii="新細明體" w:hAnsi="新細明體" w:hint="eastAsia"/>
                <w:b/>
              </w:rPr>
              <w:t>致電</w:t>
            </w:r>
            <w:r w:rsidR="00B15C19">
              <w:rPr>
                <w:rFonts w:ascii="新細明體" w:hAnsi="新細明體" w:hint="eastAsia"/>
              </w:rPr>
              <w:t>通知未來安置學校</w:t>
            </w:r>
            <w:r w:rsidR="00E71060">
              <w:rPr>
                <w:rFonts w:ascii="新細明體" w:hAnsi="新細明體" w:hint="eastAsia"/>
              </w:rPr>
              <w:t>進行</w:t>
            </w:r>
            <w:r w:rsidR="00B15C19">
              <w:rPr>
                <w:rFonts w:ascii="新細明體" w:hAnsi="新細明體" w:hint="eastAsia"/>
              </w:rPr>
              <w:t>接收。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303"/>
        </w:trPr>
        <w:tc>
          <w:tcPr>
            <w:tcW w:w="1526" w:type="dxa"/>
            <w:gridSpan w:val="2"/>
            <w:vMerge/>
            <w:tcBorders>
              <w:bottom w:val="thinThickThinLargeGap" w:sz="24" w:space="0" w:color="auto"/>
            </w:tcBorders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</w:p>
        </w:tc>
        <w:tc>
          <w:tcPr>
            <w:tcW w:w="2188" w:type="dxa"/>
            <w:vMerge/>
            <w:tcBorders>
              <w:bottom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thinThickThinLargeGap" w:sz="24" w:space="0" w:color="auto"/>
            </w:tcBorders>
          </w:tcPr>
          <w:p w:rsidR="000D3BCA" w:rsidRPr="00660CD7" w:rsidRDefault="000D3BCA" w:rsidP="00340256">
            <w:pPr>
              <w:numPr>
                <w:ilvl w:val="0"/>
                <w:numId w:val="4"/>
              </w:numPr>
              <w:jc w:val="both"/>
              <w:rPr>
                <w:rFonts w:ascii="新細明體" w:hAnsi="新細明體"/>
                <w:b/>
              </w:rPr>
            </w:pPr>
            <w:r w:rsidRPr="00660CD7">
              <w:rPr>
                <w:rFonts w:ascii="新細明體" w:hAnsi="新細明體" w:hint="eastAsia"/>
              </w:rPr>
              <w:t>不需填寫轉銜表</w:t>
            </w:r>
            <w:r w:rsidR="00340256">
              <w:rPr>
                <w:rFonts w:ascii="新細明體" w:hAnsi="新細明體" w:hint="eastAsia"/>
              </w:rPr>
              <w:t>，僅需異動</w:t>
            </w:r>
            <w:r w:rsidRPr="00660CD7">
              <w:rPr>
                <w:rFonts w:ascii="新細明體" w:hAnsi="新細明體" w:hint="eastAsia"/>
              </w:rPr>
              <w:t>：</w:t>
            </w: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確認個案死亡、</w:t>
            </w:r>
            <w:r w:rsidRPr="00660CD7">
              <w:rPr>
                <w:rFonts w:ascii="新細明體" w:hAnsi="新細明體" w:cs="新細明體" w:hint="eastAsia"/>
                <w:b/>
                <w:kern w:val="0"/>
                <w:sz w:val="20"/>
                <w:szCs w:val="20"/>
              </w:rPr>
              <w:t>疑似</w:t>
            </w:r>
            <w:r w:rsidR="00340256">
              <w:rPr>
                <w:rFonts w:ascii="新細明體" w:hAnsi="新細明體" w:cs="新細明體" w:hint="eastAsia"/>
                <w:b/>
                <w:kern w:val="0"/>
                <w:sz w:val="20"/>
                <w:szCs w:val="20"/>
              </w:rPr>
              <w:t>身障</w:t>
            </w:r>
            <w:r w:rsidRPr="00660CD7">
              <w:rPr>
                <w:rFonts w:ascii="新細明體" w:hAnsi="新細明體" w:cs="新細明體" w:hint="eastAsia"/>
                <w:b/>
                <w:kern w:val="0"/>
                <w:sz w:val="20"/>
                <w:szCs w:val="20"/>
              </w:rPr>
              <w:t>生</w:t>
            </w:r>
            <w:r w:rsidRPr="00660CD7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bottom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390"/>
        </w:trPr>
        <w:tc>
          <w:tcPr>
            <w:tcW w:w="1526" w:type="dxa"/>
            <w:gridSpan w:val="2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項目五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接收</w:t>
            </w:r>
          </w:p>
          <w:p w:rsidR="000D3BCA" w:rsidRPr="00660CD7" w:rsidRDefault="000D3BCA" w:rsidP="000D3BCA">
            <w:pPr>
              <w:jc w:val="center"/>
              <w:rPr>
                <w:rFonts w:ascii="新細明體" w:hAnsi="新細明體"/>
                <w:b/>
              </w:rPr>
            </w:pPr>
            <w:r w:rsidRPr="00660CD7">
              <w:rPr>
                <w:rFonts w:ascii="新細明體" w:hAnsi="新細明體" w:hint="eastAsia"/>
                <w:b/>
              </w:rPr>
              <w:t>入校學生</w:t>
            </w:r>
          </w:p>
        </w:tc>
        <w:tc>
          <w:tcPr>
            <w:tcW w:w="2188" w:type="dxa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特</w:t>
            </w:r>
            <w:r>
              <w:rPr>
                <w:rFonts w:ascii="新細明體" w:hAnsi="新細明體" w:hint="eastAsia"/>
              </w:rPr>
              <w:t>殊</w:t>
            </w:r>
            <w:r w:rsidRPr="00DC411F">
              <w:rPr>
                <w:rFonts w:ascii="新細明體" w:hAnsi="新細明體" w:hint="eastAsia"/>
              </w:rPr>
              <w:t>教</w:t>
            </w:r>
            <w:r>
              <w:rPr>
                <w:rFonts w:ascii="新細明體" w:hAnsi="新細明體" w:hint="eastAsia"/>
              </w:rPr>
              <w:t>育</w:t>
            </w:r>
            <w:r w:rsidRPr="00DC411F">
              <w:rPr>
                <w:rFonts w:ascii="新細明體" w:hAnsi="新細明體" w:hint="eastAsia"/>
              </w:rPr>
              <w:t>學生</w:t>
            </w:r>
          </w:p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接收</w:t>
            </w:r>
            <w:r>
              <w:rPr>
                <w:rFonts w:ascii="新細明體" w:hAnsi="新細明體" w:hint="eastAsia"/>
              </w:rPr>
              <w:t>安置學生</w:t>
            </w:r>
          </w:p>
        </w:tc>
        <w:tc>
          <w:tcPr>
            <w:tcW w:w="6209" w:type="dxa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numPr>
                <w:ilvl w:val="0"/>
                <w:numId w:val="5"/>
              </w:numPr>
              <w:jc w:val="both"/>
              <w:rPr>
                <w:rFonts w:ascii="新細明體" w:hAnsi="新細明體" w:cs="細明體"/>
              </w:rPr>
            </w:pPr>
            <w:r w:rsidRPr="00DC411F">
              <w:rPr>
                <w:rFonts w:ascii="新細明體" w:hAnsi="新細明體" w:hint="eastAsia"/>
              </w:rPr>
              <w:t>請於學生</w:t>
            </w:r>
            <w:r w:rsidRPr="00DC411F">
              <w:rPr>
                <w:rFonts w:ascii="新細明體" w:hAnsi="新細明體" w:hint="eastAsia"/>
                <w:b/>
                <w:u w:val="single"/>
              </w:rPr>
              <w:t>確定報到入學後1週內</w:t>
            </w:r>
            <w:r w:rsidRPr="00DC411F">
              <w:rPr>
                <w:rFonts w:ascii="新細明體" w:hAnsi="新細明體" w:hint="eastAsia"/>
              </w:rPr>
              <w:t>完成接收。</w:t>
            </w:r>
          </w:p>
        </w:tc>
        <w:tc>
          <w:tcPr>
            <w:tcW w:w="595" w:type="dxa"/>
            <w:gridSpan w:val="2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F4505C">
        <w:trPr>
          <w:trHeight w:val="735"/>
        </w:trPr>
        <w:tc>
          <w:tcPr>
            <w:tcW w:w="1526" w:type="dxa"/>
            <w:gridSpan w:val="2"/>
            <w:vMerge/>
            <w:tcBorders>
              <w:bottom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188" w:type="dxa"/>
            <w:vMerge/>
            <w:tcBorders>
              <w:bottom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thinThickThinLargeGap" w:sz="24" w:space="0" w:color="auto"/>
            </w:tcBorders>
            <w:shd w:val="clear" w:color="auto" w:fill="auto"/>
          </w:tcPr>
          <w:p w:rsidR="000D3BCA" w:rsidRPr="00DC411F" w:rsidRDefault="000D3BCA" w:rsidP="00F4505C">
            <w:pPr>
              <w:numPr>
                <w:ilvl w:val="0"/>
                <w:numId w:val="5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應主動追蹤應入學而未報到之學生，確定至</w:t>
            </w:r>
            <w:r>
              <w:rPr>
                <w:rFonts w:ascii="新細明體" w:hAnsi="新細明體" w:hint="eastAsia"/>
              </w:rPr>
              <w:t>其</w:t>
            </w:r>
            <w:r w:rsidRPr="00DC411F">
              <w:rPr>
                <w:rFonts w:ascii="新細明體" w:hAnsi="新細明體" w:hint="eastAsia"/>
              </w:rPr>
              <w:t>他校就讀者，請</w:t>
            </w:r>
            <w:r w:rsidRPr="00F4505C">
              <w:rPr>
                <w:rFonts w:ascii="新細明體" w:hAnsi="新細明體" w:hint="eastAsia"/>
              </w:rPr>
              <w:t>聯繫原就讀學校，請其更改轉銜表之</w:t>
            </w:r>
            <w:r w:rsidR="00F4505C">
              <w:rPr>
                <w:rFonts w:ascii="新細明體" w:hAnsi="新細明體" w:hint="eastAsia"/>
              </w:rPr>
              <w:t>未來</w:t>
            </w:r>
            <w:r w:rsidRPr="00F4505C">
              <w:rPr>
                <w:rFonts w:ascii="新細明體" w:hAnsi="新細明體" w:hint="eastAsia"/>
              </w:rPr>
              <w:t>安置單位。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bottom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223"/>
        </w:trPr>
        <w:tc>
          <w:tcPr>
            <w:tcW w:w="1526" w:type="dxa"/>
            <w:gridSpan w:val="2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Pr="00DE28E4" w:rsidRDefault="000D3BCA" w:rsidP="000D3BCA">
            <w:pPr>
              <w:jc w:val="center"/>
              <w:rPr>
                <w:rFonts w:ascii="新細明體" w:hAnsi="新細明體"/>
                <w:shd w:val="pct15" w:color="auto" w:fill="FFFFFF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項目六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管理確認學生資料</w:t>
            </w:r>
          </w:p>
        </w:tc>
        <w:tc>
          <w:tcPr>
            <w:tcW w:w="2188" w:type="dxa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特教學生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→確認個案</w:t>
            </w:r>
            <w:r>
              <w:rPr>
                <w:rFonts w:ascii="新細明體" w:hAnsi="新細明體" w:hint="eastAsia"/>
              </w:rPr>
              <w:t>(身障)</w:t>
            </w:r>
          </w:p>
        </w:tc>
        <w:tc>
          <w:tcPr>
            <w:tcW w:w="6209" w:type="dxa"/>
            <w:tcBorders>
              <w:top w:val="thinThickThinLargeGap" w:sz="24" w:space="0" w:color="auto"/>
            </w:tcBorders>
          </w:tcPr>
          <w:p w:rsidR="000D3BCA" w:rsidRDefault="000D3BCA" w:rsidP="000D3BCA">
            <w:pPr>
              <w:numPr>
                <w:ilvl w:val="0"/>
                <w:numId w:val="6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cs="細明體" w:hint="eastAsia"/>
                <w:b/>
              </w:rPr>
              <w:t>確認身分證字號</w:t>
            </w:r>
            <w:r>
              <w:rPr>
                <w:rFonts w:ascii="新細明體" w:hAnsi="新細明體" w:cs="細明體" w:hint="eastAsia"/>
                <w:b/>
              </w:rPr>
              <w:t>、出生日期</w:t>
            </w:r>
            <w:r w:rsidR="00C46401">
              <w:rPr>
                <w:rFonts w:ascii="新細明體" w:hAnsi="新細明體" w:cs="細明體" w:hint="eastAsia"/>
                <w:b/>
              </w:rPr>
              <w:t>、年級(大中小班)</w:t>
            </w:r>
            <w:r w:rsidRPr="00DC411F">
              <w:rPr>
                <w:rFonts w:ascii="新細明體" w:hAnsi="新細明體" w:cs="細明體" w:hint="eastAsia"/>
                <w:b/>
              </w:rPr>
              <w:t>之正確性</w:t>
            </w:r>
            <w:r>
              <w:rPr>
                <w:rFonts w:ascii="新細明體" w:hAnsi="新細明體" w:hint="eastAsia"/>
              </w:rPr>
              <w:t>。</w:t>
            </w:r>
          </w:p>
          <w:p w:rsidR="00000E17" w:rsidRPr="00000E17" w:rsidRDefault="00000E17" w:rsidP="00000E17">
            <w:pPr>
              <w:ind w:left="360"/>
              <w:jc w:val="both"/>
              <w:rPr>
                <w:rFonts w:ascii="新細明體" w:hAnsi="新細明體" w:hint="eastAsia"/>
              </w:rPr>
            </w:pPr>
            <w:r w:rsidRPr="00000E17">
              <w:rPr>
                <w:rFonts w:ascii="新細明體" w:hAnsi="新細明體" w:cs="細明體" w:hint="eastAsia"/>
                <w:sz w:val="22"/>
              </w:rPr>
              <w:t>緩學生</w:t>
            </w:r>
            <w:r>
              <w:rPr>
                <w:rFonts w:ascii="新細明體" w:hAnsi="新細明體" w:cs="細明體" w:hint="eastAsia"/>
                <w:sz w:val="22"/>
              </w:rPr>
              <w:t>請</w:t>
            </w:r>
            <w:r w:rsidRPr="00000E17">
              <w:rPr>
                <w:rFonts w:ascii="新細明體" w:hAnsi="新細明體" w:cs="細明體" w:hint="eastAsia"/>
                <w:sz w:val="22"/>
              </w:rPr>
              <w:t>勾選【確認該生出生日期正確】，</w:t>
            </w:r>
            <w:r w:rsidRPr="004F2EBF">
              <w:rPr>
                <w:rFonts w:ascii="新細明體" w:hAnsi="新細明體" w:cs="細明體" w:hint="eastAsia"/>
                <w:b/>
                <w:color w:val="000000" w:themeColor="text1"/>
                <w:sz w:val="22"/>
              </w:rPr>
              <w:t>非緩學生勿勾</w:t>
            </w:r>
            <w:r>
              <w:rPr>
                <w:rFonts w:ascii="新細明體" w:hAnsi="新細明體" w:cs="細明體" w:hint="eastAsia"/>
                <w:sz w:val="22"/>
              </w:rPr>
              <w:t>。</w:t>
            </w:r>
          </w:p>
        </w:tc>
        <w:tc>
          <w:tcPr>
            <w:tcW w:w="595" w:type="dxa"/>
            <w:gridSpan w:val="2"/>
            <w:tcBorders>
              <w:top w:val="thinThickThinLargeGap" w:sz="2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379"/>
        </w:trPr>
        <w:tc>
          <w:tcPr>
            <w:tcW w:w="1526" w:type="dxa"/>
            <w:gridSpan w:val="2"/>
            <w:vMerge/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188" w:type="dxa"/>
            <w:vMerge/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</w:tcBorders>
          </w:tcPr>
          <w:p w:rsidR="000D3BCA" w:rsidRPr="00DC411F" w:rsidRDefault="000D3BCA" w:rsidP="000D3BCA">
            <w:pPr>
              <w:numPr>
                <w:ilvl w:val="0"/>
                <w:numId w:val="6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更新確認個案</w:t>
            </w:r>
            <w:r>
              <w:rPr>
                <w:rFonts w:ascii="新細明體" w:hAnsi="新細明體" w:hint="eastAsia"/>
              </w:rPr>
              <w:t>(身障)</w:t>
            </w:r>
            <w:r w:rsidRPr="00DC411F">
              <w:rPr>
                <w:rFonts w:ascii="新細明體" w:hAnsi="新細明體" w:hint="eastAsia"/>
              </w:rPr>
              <w:t>基本資料。</w:t>
            </w:r>
            <w:bookmarkStart w:id="0" w:name="_GoBack"/>
            <w:bookmarkEnd w:id="0"/>
          </w:p>
          <w:p w:rsidR="000D3BCA" w:rsidRPr="00DC411F" w:rsidRDefault="000D3BCA" w:rsidP="000D3BCA">
            <w:pPr>
              <w:snapToGrid w:val="0"/>
              <w:ind w:left="357"/>
              <w:jc w:val="both"/>
              <w:rPr>
                <w:rFonts w:ascii="新細明體" w:hAnsi="新細明體" w:cs="細明體"/>
                <w:b/>
              </w:rPr>
            </w:pP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(點選學生姓名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，</w:t>
            </w:r>
            <w:r w:rsidRPr="0061690B">
              <w:rPr>
                <w:rFonts w:ascii="新細明體" w:hAnsi="新細明體" w:cs="新細明體" w:hint="eastAsia"/>
                <w:b/>
                <w:kern w:val="0"/>
                <w:sz w:val="22"/>
                <w:szCs w:val="20"/>
                <w:shd w:val="pct15" w:color="auto" w:fill="FFFFFF"/>
              </w:rPr>
              <w:t>逐一更新基本資料</w:t>
            </w:r>
            <w:r w:rsidRPr="0061690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。</w:t>
            </w: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252"/>
        </w:trPr>
        <w:tc>
          <w:tcPr>
            <w:tcW w:w="1526" w:type="dxa"/>
            <w:gridSpan w:val="2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項目七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管理疑似學生資料</w:t>
            </w:r>
          </w:p>
        </w:tc>
        <w:tc>
          <w:tcPr>
            <w:tcW w:w="2188" w:type="dxa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特教學生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→</w:t>
            </w:r>
            <w:r>
              <w:rPr>
                <w:rFonts w:ascii="新細明體" w:hAnsi="新細明體" w:hint="eastAsia"/>
              </w:rPr>
              <w:t>疑似身障生</w:t>
            </w:r>
          </w:p>
        </w:tc>
        <w:tc>
          <w:tcPr>
            <w:tcW w:w="6209" w:type="dxa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Default="000D3BCA" w:rsidP="000D3BCA">
            <w:pPr>
              <w:numPr>
                <w:ilvl w:val="0"/>
                <w:numId w:val="7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更新疑似學生各項基本資料。</w:t>
            </w:r>
          </w:p>
          <w:p w:rsidR="000D3BCA" w:rsidRPr="0088373F" w:rsidRDefault="000D3BCA" w:rsidP="000D3BCA">
            <w:pPr>
              <w:ind w:left="360"/>
              <w:jc w:val="both"/>
              <w:rPr>
                <w:rFonts w:ascii="新細明體" w:hAnsi="新細明體"/>
              </w:rPr>
            </w:pP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(點選學生姓名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，</w:t>
            </w:r>
            <w:r w:rsidRPr="0061690B">
              <w:rPr>
                <w:rFonts w:ascii="新細明體" w:hAnsi="新細明體" w:cs="新細明體" w:hint="eastAsia"/>
                <w:b/>
                <w:kern w:val="0"/>
                <w:sz w:val="22"/>
                <w:szCs w:val="20"/>
                <w:shd w:val="pct15" w:color="auto" w:fill="FFFFFF"/>
              </w:rPr>
              <w:t>逐一更新基本資料</w:t>
            </w:r>
            <w:r w:rsidRPr="0061690B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。</w:t>
            </w:r>
            <w:r w:rsidRPr="00660CD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595" w:type="dxa"/>
            <w:gridSpan w:val="2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277"/>
        </w:trPr>
        <w:tc>
          <w:tcPr>
            <w:tcW w:w="1526" w:type="dxa"/>
            <w:gridSpan w:val="2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E28E4">
              <w:rPr>
                <w:rFonts w:ascii="新細明體" w:hAnsi="新細明體" w:hint="eastAsia"/>
                <w:shd w:val="pct15" w:color="auto" w:fill="FFFFFF"/>
              </w:rPr>
              <w:t>(</w:t>
            </w:r>
            <w:r>
              <w:rPr>
                <w:rFonts w:ascii="新細明體" w:hAnsi="新細明體" w:hint="eastAsia"/>
                <w:shd w:val="pct15" w:color="auto" w:fill="FFFFFF"/>
              </w:rPr>
              <w:t>項目八</w:t>
            </w:r>
            <w:r w:rsidRPr="00DE28E4">
              <w:rPr>
                <w:rFonts w:ascii="新細明體" w:hAnsi="新細明體" w:hint="eastAsia"/>
                <w:shd w:val="pct15" w:color="auto" w:fill="FFFFFF"/>
              </w:rPr>
              <w:t>)</w:t>
            </w:r>
          </w:p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資料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偵錯檢查</w:t>
            </w:r>
          </w:p>
        </w:tc>
        <w:tc>
          <w:tcPr>
            <w:tcW w:w="2188" w:type="dxa"/>
            <w:vMerge w:val="restart"/>
            <w:tcBorders>
              <w:top w:val="thinThickThinLargeGap" w:sz="24" w:space="0" w:color="auto"/>
            </w:tcBorders>
            <w:vAlign w:val="center"/>
          </w:tcPr>
          <w:p w:rsidR="000D3BCA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資料</w:t>
            </w:r>
          </w:p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偵錯檢查</w:t>
            </w:r>
          </w:p>
        </w:tc>
        <w:tc>
          <w:tcPr>
            <w:tcW w:w="6209" w:type="dxa"/>
            <w:tcBorders>
              <w:top w:val="thinThickThinLargeGap" w:sz="24" w:space="0" w:color="auto"/>
              <w:bottom w:val="single" w:sz="4" w:space="0" w:color="auto"/>
            </w:tcBorders>
          </w:tcPr>
          <w:p w:rsidR="000D3BCA" w:rsidRPr="0088373F" w:rsidRDefault="000D3BCA" w:rsidP="00296DBD">
            <w:pPr>
              <w:numPr>
                <w:ilvl w:val="0"/>
                <w:numId w:val="8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依</w:t>
            </w:r>
            <w:r w:rsidR="00296DBD" w:rsidRPr="00DC411F">
              <w:rPr>
                <w:rFonts w:ascii="新細明體" w:hAnsi="新細明體" w:hint="eastAsia"/>
              </w:rPr>
              <w:t>「</w:t>
            </w:r>
            <w:r w:rsidR="00296DBD">
              <w:rPr>
                <w:rFonts w:ascii="新細明體" w:hAnsi="新細明體" w:hint="eastAsia"/>
              </w:rPr>
              <w:t>學生資料查錯</w:t>
            </w:r>
            <w:r w:rsidR="00296DBD" w:rsidRPr="00DC411F">
              <w:rPr>
                <w:rFonts w:ascii="新細明體" w:hAnsi="新細明體" w:hint="eastAsia"/>
              </w:rPr>
              <w:t>」</w:t>
            </w:r>
            <w:r w:rsidRPr="00DC411F">
              <w:rPr>
                <w:rFonts w:ascii="新細明體" w:hAnsi="新細明體" w:hint="eastAsia"/>
              </w:rPr>
              <w:t>結果</w:t>
            </w:r>
            <w:r w:rsidR="00296DBD">
              <w:rPr>
                <w:rFonts w:ascii="新細明體" w:hAnsi="新細明體" w:hint="eastAsia"/>
              </w:rPr>
              <w:t>，修正</w:t>
            </w:r>
            <w:r w:rsidRPr="00DC411F">
              <w:rPr>
                <w:rFonts w:ascii="新細明體" w:hAnsi="新細明體" w:hint="eastAsia"/>
              </w:rPr>
              <w:t>學生</w:t>
            </w:r>
            <w:r w:rsidR="00296DBD">
              <w:rPr>
                <w:rFonts w:ascii="新細明體" w:hAnsi="新細明體" w:hint="eastAsia"/>
              </w:rPr>
              <w:t>基本</w:t>
            </w:r>
            <w:r>
              <w:rPr>
                <w:rFonts w:ascii="新細明體" w:hAnsi="新細明體" w:hint="eastAsia"/>
              </w:rPr>
              <w:t>資料</w:t>
            </w:r>
            <w:r w:rsidRPr="00DC411F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95" w:type="dxa"/>
            <w:gridSpan w:val="2"/>
            <w:tcBorders>
              <w:top w:val="thinThickThinLargeGap" w:sz="2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258"/>
        </w:trPr>
        <w:tc>
          <w:tcPr>
            <w:tcW w:w="1526" w:type="dxa"/>
            <w:gridSpan w:val="2"/>
            <w:vMerge/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188" w:type="dxa"/>
            <w:vMerge/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single" w:sz="4" w:space="0" w:color="auto"/>
            </w:tcBorders>
          </w:tcPr>
          <w:p w:rsidR="000D3BCA" w:rsidRPr="00DC411F" w:rsidRDefault="000D3BCA" w:rsidP="00296DBD">
            <w:pPr>
              <w:numPr>
                <w:ilvl w:val="0"/>
                <w:numId w:val="8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依</w:t>
            </w:r>
            <w:r w:rsidR="00296DBD" w:rsidRPr="00DC411F">
              <w:rPr>
                <w:rFonts w:ascii="新細明體" w:hAnsi="新細明體" w:hint="eastAsia"/>
              </w:rPr>
              <w:t>「教師資料</w:t>
            </w:r>
            <w:r w:rsidR="00296DBD">
              <w:rPr>
                <w:rFonts w:ascii="新細明體" w:hAnsi="新細明體" w:hint="eastAsia"/>
              </w:rPr>
              <w:t>查錯</w:t>
            </w:r>
            <w:r w:rsidR="00296DBD" w:rsidRPr="00DC411F">
              <w:rPr>
                <w:rFonts w:ascii="新細明體" w:hAnsi="新細明體" w:hint="eastAsia"/>
              </w:rPr>
              <w:t>」結果</w:t>
            </w:r>
            <w:r w:rsidR="00296DBD">
              <w:rPr>
                <w:rFonts w:ascii="新細明體" w:hAnsi="新細明體" w:hint="eastAsia"/>
              </w:rPr>
              <w:t>，修正</w:t>
            </w:r>
            <w:r w:rsidR="00296DBD">
              <w:rPr>
                <w:rFonts w:ascii="新細明體" w:hAnsi="新細明體" w:hint="eastAsia"/>
              </w:rPr>
              <w:t>教師</w:t>
            </w:r>
            <w:r w:rsidR="00296DBD">
              <w:rPr>
                <w:rFonts w:ascii="新細明體" w:hAnsi="新細明體" w:hint="eastAsia"/>
              </w:rPr>
              <w:t>基本資料</w:t>
            </w:r>
            <w:r w:rsidR="00296DBD" w:rsidRPr="00DC411F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  <w:tr w:rsidR="000D3BCA" w:rsidRPr="00DC411F" w:rsidTr="00691AF4">
        <w:trPr>
          <w:trHeight w:val="345"/>
        </w:trPr>
        <w:tc>
          <w:tcPr>
            <w:tcW w:w="1526" w:type="dxa"/>
            <w:gridSpan w:val="2"/>
            <w:vMerge/>
            <w:tcBorders>
              <w:bottom w:val="trip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188" w:type="dxa"/>
            <w:vMerge/>
            <w:tcBorders>
              <w:bottom w:val="trip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6209" w:type="dxa"/>
            <w:tcBorders>
              <w:top w:val="single" w:sz="4" w:space="0" w:color="auto"/>
              <w:bottom w:val="triple" w:sz="4" w:space="0" w:color="auto"/>
            </w:tcBorders>
          </w:tcPr>
          <w:p w:rsidR="000D3BCA" w:rsidRPr="00DC411F" w:rsidRDefault="000D3BCA" w:rsidP="00296DBD">
            <w:pPr>
              <w:numPr>
                <w:ilvl w:val="0"/>
                <w:numId w:val="8"/>
              </w:numPr>
              <w:jc w:val="both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依</w:t>
            </w:r>
            <w:r w:rsidR="00296DBD" w:rsidRPr="00DC411F">
              <w:rPr>
                <w:rFonts w:ascii="新細明體" w:hAnsi="新細明體" w:hint="eastAsia"/>
              </w:rPr>
              <w:t>「學校資料</w:t>
            </w:r>
            <w:r w:rsidR="00296DBD">
              <w:rPr>
                <w:rFonts w:ascii="新細明體" w:hAnsi="新細明體" w:hint="eastAsia"/>
              </w:rPr>
              <w:t>查錯</w:t>
            </w:r>
            <w:r w:rsidR="00296DBD" w:rsidRPr="00DC411F">
              <w:rPr>
                <w:rFonts w:ascii="新細明體" w:hAnsi="新細明體" w:hint="eastAsia"/>
              </w:rPr>
              <w:t>」</w:t>
            </w:r>
            <w:r w:rsidRPr="00DC411F">
              <w:rPr>
                <w:rFonts w:ascii="新細明體" w:hAnsi="新細明體" w:hint="eastAsia"/>
              </w:rPr>
              <w:t>結果</w:t>
            </w:r>
            <w:r w:rsidR="00296DBD">
              <w:rPr>
                <w:rFonts w:ascii="新細明體" w:hAnsi="新細明體" w:hint="eastAsia"/>
              </w:rPr>
              <w:t>，修正</w:t>
            </w:r>
            <w:r w:rsidRPr="00DC411F">
              <w:rPr>
                <w:rFonts w:ascii="新細明體" w:hAnsi="新細明體" w:hint="eastAsia"/>
              </w:rPr>
              <w:t>學校資料。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D3BCA" w:rsidRPr="00DC411F" w:rsidRDefault="000D3BCA" w:rsidP="000D3BCA">
            <w:pPr>
              <w:jc w:val="center"/>
              <w:rPr>
                <w:rFonts w:ascii="新細明體" w:hAnsi="新細明體"/>
              </w:rPr>
            </w:pPr>
            <w:r w:rsidRPr="00DC411F">
              <w:rPr>
                <w:rFonts w:ascii="新細明體" w:hAnsi="新細明體" w:hint="eastAsia"/>
              </w:rPr>
              <w:t>□</w:t>
            </w:r>
          </w:p>
        </w:tc>
      </w:tr>
    </w:tbl>
    <w:p w:rsidR="00A87EC1" w:rsidRPr="00276E09" w:rsidRDefault="00A87EC1" w:rsidP="00276E09">
      <w:pPr>
        <w:spacing w:line="0" w:lineRule="atLeast"/>
        <w:rPr>
          <w:b/>
          <w:color w:val="FF0000"/>
          <w:sz w:val="2"/>
          <w:szCs w:val="2"/>
        </w:rPr>
      </w:pPr>
    </w:p>
    <w:sectPr w:rsidR="00A87EC1" w:rsidRPr="00276E09" w:rsidSect="00922496">
      <w:pgSz w:w="11906" w:h="16838"/>
      <w:pgMar w:top="567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82" w:rsidRDefault="00741182" w:rsidP="00395BE0">
      <w:r>
        <w:separator/>
      </w:r>
    </w:p>
  </w:endnote>
  <w:endnote w:type="continuationSeparator" w:id="0">
    <w:p w:rsidR="00741182" w:rsidRDefault="00741182" w:rsidP="0039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細圓">
    <w:altName w:val="細明體"/>
    <w:charset w:val="88"/>
    <w:family w:val="modern"/>
    <w:pitch w:val="fixed"/>
    <w:sig w:usb0="00000000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82" w:rsidRDefault="00741182" w:rsidP="00395BE0">
      <w:r>
        <w:separator/>
      </w:r>
    </w:p>
  </w:footnote>
  <w:footnote w:type="continuationSeparator" w:id="0">
    <w:p w:rsidR="00741182" w:rsidRDefault="00741182" w:rsidP="00395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6F66"/>
    <w:multiLevelType w:val="hybridMultilevel"/>
    <w:tmpl w:val="65246E96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CE2E1A"/>
    <w:multiLevelType w:val="hybridMultilevel"/>
    <w:tmpl w:val="D7742DA8"/>
    <w:lvl w:ilvl="0" w:tplc="8B28EEC0">
      <w:start w:val="1"/>
      <w:numFmt w:val="decimal"/>
      <w:lvlText w:val="8-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8D277DF"/>
    <w:multiLevelType w:val="hybridMultilevel"/>
    <w:tmpl w:val="EDF68AC4"/>
    <w:lvl w:ilvl="0" w:tplc="5D3C4992">
      <w:start w:val="1"/>
      <w:numFmt w:val="decimal"/>
      <w:lvlText w:val="3-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83E1C6D"/>
    <w:multiLevelType w:val="hybridMultilevel"/>
    <w:tmpl w:val="8B4E9B5E"/>
    <w:lvl w:ilvl="0" w:tplc="9BFE063C">
      <w:start w:val="1"/>
      <w:numFmt w:val="decimal"/>
      <w:lvlText w:val="6-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0A72F33"/>
    <w:multiLevelType w:val="hybridMultilevel"/>
    <w:tmpl w:val="4E769182"/>
    <w:lvl w:ilvl="0" w:tplc="C5F2621C">
      <w:start w:val="1"/>
      <w:numFmt w:val="decimal"/>
      <w:lvlText w:val="7-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DE9498E"/>
    <w:multiLevelType w:val="hybridMultilevel"/>
    <w:tmpl w:val="95C4E7D6"/>
    <w:lvl w:ilvl="0" w:tplc="ABD0CD9C">
      <w:start w:val="1"/>
      <w:numFmt w:val="decimal"/>
      <w:lvlText w:val="%1-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1AC2A2D"/>
    <w:multiLevelType w:val="hybridMultilevel"/>
    <w:tmpl w:val="9ED607DC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63821F4"/>
    <w:multiLevelType w:val="hybridMultilevel"/>
    <w:tmpl w:val="92D0D8D4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D6237EC"/>
    <w:multiLevelType w:val="hybridMultilevel"/>
    <w:tmpl w:val="9056DFB8"/>
    <w:lvl w:ilvl="0" w:tplc="DA00F610">
      <w:start w:val="1"/>
      <w:numFmt w:val="decimal"/>
      <w:lvlText w:val="5-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2286436"/>
    <w:multiLevelType w:val="hybridMultilevel"/>
    <w:tmpl w:val="AA529762"/>
    <w:lvl w:ilvl="0" w:tplc="B596D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67D6172"/>
    <w:multiLevelType w:val="hybridMultilevel"/>
    <w:tmpl w:val="FD38D2DE"/>
    <w:lvl w:ilvl="0" w:tplc="10AA97C4">
      <w:start w:val="1"/>
      <w:numFmt w:val="decimal"/>
      <w:lvlText w:val="4-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2D"/>
    <w:rsid w:val="00000E17"/>
    <w:rsid w:val="0004705E"/>
    <w:rsid w:val="000D3BCA"/>
    <w:rsid w:val="000E5E71"/>
    <w:rsid w:val="0014682D"/>
    <w:rsid w:val="0015088C"/>
    <w:rsid w:val="001F5A9E"/>
    <w:rsid w:val="00276E09"/>
    <w:rsid w:val="002938A7"/>
    <w:rsid w:val="00296DBD"/>
    <w:rsid w:val="002B2CEB"/>
    <w:rsid w:val="002F3FA0"/>
    <w:rsid w:val="0033591B"/>
    <w:rsid w:val="00340256"/>
    <w:rsid w:val="00360F51"/>
    <w:rsid w:val="00363298"/>
    <w:rsid w:val="0037369E"/>
    <w:rsid w:val="00395BE0"/>
    <w:rsid w:val="003F5755"/>
    <w:rsid w:val="003F7B2A"/>
    <w:rsid w:val="00407872"/>
    <w:rsid w:val="004D7EA1"/>
    <w:rsid w:val="004E4963"/>
    <w:rsid w:val="004E5257"/>
    <w:rsid w:val="004F2EBF"/>
    <w:rsid w:val="005A18A3"/>
    <w:rsid w:val="005B0967"/>
    <w:rsid w:val="005C3EB4"/>
    <w:rsid w:val="0061690B"/>
    <w:rsid w:val="00624426"/>
    <w:rsid w:val="00660CD7"/>
    <w:rsid w:val="006842FB"/>
    <w:rsid w:val="00691AF4"/>
    <w:rsid w:val="00692631"/>
    <w:rsid w:val="006C00BA"/>
    <w:rsid w:val="006E0CA5"/>
    <w:rsid w:val="00741182"/>
    <w:rsid w:val="007979A2"/>
    <w:rsid w:val="007D062D"/>
    <w:rsid w:val="007F0074"/>
    <w:rsid w:val="00810B7C"/>
    <w:rsid w:val="00812459"/>
    <w:rsid w:val="00841248"/>
    <w:rsid w:val="00866355"/>
    <w:rsid w:val="00880AB8"/>
    <w:rsid w:val="0088373F"/>
    <w:rsid w:val="008F1D71"/>
    <w:rsid w:val="00901B58"/>
    <w:rsid w:val="00922496"/>
    <w:rsid w:val="00961E03"/>
    <w:rsid w:val="00A551A7"/>
    <w:rsid w:val="00A87EC1"/>
    <w:rsid w:val="00AB3BA4"/>
    <w:rsid w:val="00B04933"/>
    <w:rsid w:val="00B15C19"/>
    <w:rsid w:val="00B70C4B"/>
    <w:rsid w:val="00BA7141"/>
    <w:rsid w:val="00BE4BE5"/>
    <w:rsid w:val="00C2516C"/>
    <w:rsid w:val="00C27021"/>
    <w:rsid w:val="00C46401"/>
    <w:rsid w:val="00C7125D"/>
    <w:rsid w:val="00C92488"/>
    <w:rsid w:val="00CE6301"/>
    <w:rsid w:val="00D1498B"/>
    <w:rsid w:val="00D7061D"/>
    <w:rsid w:val="00D90C34"/>
    <w:rsid w:val="00D91BA6"/>
    <w:rsid w:val="00DB3B5B"/>
    <w:rsid w:val="00DD3FC9"/>
    <w:rsid w:val="00DE28E4"/>
    <w:rsid w:val="00E37EF2"/>
    <w:rsid w:val="00E71060"/>
    <w:rsid w:val="00E85277"/>
    <w:rsid w:val="00EF50FE"/>
    <w:rsid w:val="00F4505C"/>
    <w:rsid w:val="00F604F2"/>
    <w:rsid w:val="00FA4AD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0127A"/>
  <w15:docId w15:val="{CDFD1FB1-603B-4A1F-B06C-348F7B94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682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5BE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5BE0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95BE0"/>
    <w:pPr>
      <w:ind w:leftChars="200" w:left="480"/>
    </w:pPr>
  </w:style>
  <w:style w:type="character" w:styleId="a9">
    <w:name w:val="FollowedHyperlink"/>
    <w:basedOn w:val="a0"/>
    <w:uiPriority w:val="99"/>
    <w:semiHidden/>
    <w:unhideWhenUsed/>
    <w:rsid w:val="006244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user</cp:lastModifiedBy>
  <cp:revision>15</cp:revision>
  <cp:lastPrinted>2017-08-07T09:50:00Z</cp:lastPrinted>
  <dcterms:created xsi:type="dcterms:W3CDTF">2020-11-03T02:10:00Z</dcterms:created>
  <dcterms:modified xsi:type="dcterms:W3CDTF">2022-08-26T02:06:00Z</dcterms:modified>
</cp:coreProperties>
</file>