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D67" w:rsidRPr="00A4388A" w:rsidRDefault="00677D67" w:rsidP="00315CF0">
      <w:pPr>
        <w:snapToGrid w:val="0"/>
        <w:spacing w:line="0" w:lineRule="atLeast"/>
        <w:ind w:left="266" w:hangingChars="95" w:hanging="266"/>
        <w:jc w:val="right"/>
        <w:rPr>
          <w:rFonts w:ascii="標楷體" w:eastAsia="標楷體" w:hAnsi="標楷體"/>
          <w:b/>
          <w:sz w:val="20"/>
          <w:szCs w:val="20"/>
        </w:rPr>
      </w:pPr>
      <w:bookmarkStart w:id="0" w:name="_Toc297359060"/>
      <w:bookmarkStart w:id="1" w:name="_Toc308005604"/>
      <w:bookmarkStart w:id="2" w:name="_GoBack"/>
      <w:bookmarkEnd w:id="2"/>
      <w:r w:rsidRPr="00A4388A">
        <w:rPr>
          <w:rFonts w:ascii="標楷體" w:eastAsia="標楷體" w:hAnsi="標楷體" w:hint="eastAsia"/>
          <w:sz w:val="28"/>
          <w:szCs w:val="28"/>
        </w:rPr>
        <w:t>新北市</w:t>
      </w:r>
      <w:r w:rsidRPr="00A4388A">
        <w:rPr>
          <w:rFonts w:ascii="標楷體" w:eastAsia="標楷體" w:hAnsi="標楷體"/>
          <w:sz w:val="28"/>
          <w:szCs w:val="28"/>
        </w:rPr>
        <w:t>政府所屬各級學校申請撥款資料彙整表</w:t>
      </w:r>
      <w:bookmarkEnd w:id="0"/>
      <w:bookmarkEnd w:id="1"/>
      <w:r w:rsidR="00315CF0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315CF0" w:rsidRPr="00315CF0">
        <w:rPr>
          <w:rFonts w:ascii="標楷體" w:eastAsia="標楷體" w:hAnsi="標楷體" w:hint="eastAsia"/>
          <w:sz w:val="16"/>
          <w:szCs w:val="16"/>
        </w:rPr>
        <w:t>106年9月修正</w:t>
      </w:r>
    </w:p>
    <w:tbl>
      <w:tblPr>
        <w:tblW w:w="11057" w:type="dxa"/>
        <w:tblInd w:w="-6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993"/>
        <w:gridCol w:w="2268"/>
        <w:gridCol w:w="1559"/>
        <w:gridCol w:w="2126"/>
        <w:gridCol w:w="3402"/>
      </w:tblGrid>
      <w:tr w:rsidR="00677D67" w:rsidRPr="00A4388A" w:rsidTr="007551A8">
        <w:trPr>
          <w:cantSplit/>
          <w:trHeight w:val="360"/>
        </w:trPr>
        <w:tc>
          <w:tcPr>
            <w:tcW w:w="11057" w:type="dxa"/>
            <w:gridSpan w:val="6"/>
          </w:tcPr>
          <w:p w:rsidR="00677D67" w:rsidRPr="00A4388A" w:rsidRDefault="00677D67" w:rsidP="00677D6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〈學校全銜〉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                </w:t>
            </w: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工程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申請撥款資料彙整表    年 </w:t>
            </w: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</w:t>
            </w:r>
            <w:r w:rsidR="004F52D3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月 </w:t>
            </w: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</w:t>
            </w:r>
            <w:r w:rsidR="004F52D3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日</w:t>
            </w:r>
          </w:p>
        </w:tc>
      </w:tr>
      <w:tr w:rsidR="00677D67" w:rsidRPr="00A4388A" w:rsidTr="007551A8">
        <w:trPr>
          <w:cantSplit/>
          <w:trHeight w:val="360"/>
        </w:trPr>
        <w:tc>
          <w:tcPr>
            <w:tcW w:w="709" w:type="dxa"/>
            <w:vAlign w:val="center"/>
          </w:tcPr>
          <w:p w:rsidR="00677D67" w:rsidRPr="00A4388A" w:rsidRDefault="00677D67" w:rsidP="006630C0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項次</w:t>
            </w:r>
          </w:p>
        </w:tc>
        <w:tc>
          <w:tcPr>
            <w:tcW w:w="3261" w:type="dxa"/>
            <w:gridSpan w:val="2"/>
            <w:vAlign w:val="center"/>
          </w:tcPr>
          <w:p w:rsidR="00677D67" w:rsidRPr="00A4388A" w:rsidRDefault="00677D67" w:rsidP="00233B24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項</w:t>
            </w:r>
            <w:r w:rsidR="00071891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 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目</w:t>
            </w:r>
          </w:p>
        </w:tc>
        <w:tc>
          <w:tcPr>
            <w:tcW w:w="1559" w:type="dxa"/>
            <w:vAlign w:val="center"/>
          </w:tcPr>
          <w:p w:rsidR="00677D67" w:rsidRPr="00A4388A" w:rsidRDefault="00677D67" w:rsidP="00233B24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金</w:t>
            </w:r>
            <w:r w:rsidR="006630C0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額</w:t>
            </w:r>
          </w:p>
        </w:tc>
        <w:tc>
          <w:tcPr>
            <w:tcW w:w="2126" w:type="dxa"/>
            <w:vAlign w:val="center"/>
          </w:tcPr>
          <w:p w:rsidR="00677D67" w:rsidRPr="00A4388A" w:rsidRDefault="00677D67" w:rsidP="00233B24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計</w:t>
            </w:r>
            <w:r w:rsidR="006630C0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   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算     式</w:t>
            </w:r>
          </w:p>
        </w:tc>
        <w:tc>
          <w:tcPr>
            <w:tcW w:w="3402" w:type="dxa"/>
            <w:vAlign w:val="center"/>
          </w:tcPr>
          <w:p w:rsidR="00677D67" w:rsidRPr="00A4388A" w:rsidRDefault="00677D67" w:rsidP="00071891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說</w:t>
            </w:r>
            <w:r w:rsidR="00071891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明</w:t>
            </w:r>
          </w:p>
        </w:tc>
      </w:tr>
      <w:tr w:rsidR="006E5AC4" w:rsidRPr="00A4388A" w:rsidTr="007551A8">
        <w:trPr>
          <w:cantSplit/>
          <w:trHeight w:val="553"/>
        </w:trPr>
        <w:tc>
          <w:tcPr>
            <w:tcW w:w="709" w:type="dxa"/>
            <w:vMerge w:val="restart"/>
            <w:vAlign w:val="center"/>
          </w:tcPr>
          <w:p w:rsidR="006E5AC4" w:rsidRPr="00A4388A" w:rsidRDefault="006E5A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/>
                <w:b/>
                <w:bCs/>
                <w:szCs w:val="24"/>
              </w:rPr>
              <w:t>一</w:t>
            </w:r>
          </w:p>
        </w:tc>
        <w:tc>
          <w:tcPr>
            <w:tcW w:w="993" w:type="dxa"/>
            <w:vMerge w:val="restart"/>
            <w:textDirection w:val="tbRlV"/>
            <w:vAlign w:val="center"/>
          </w:tcPr>
          <w:p w:rsidR="006E5AC4" w:rsidRPr="00A4388A" w:rsidRDefault="006E5AC4" w:rsidP="006630C0">
            <w:pPr>
              <w:ind w:left="113" w:right="113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合約金額</w:t>
            </w:r>
          </w:p>
        </w:tc>
        <w:tc>
          <w:tcPr>
            <w:tcW w:w="2268" w:type="dxa"/>
            <w:vAlign w:val="center"/>
          </w:tcPr>
          <w:p w:rsidR="006E5AC4" w:rsidRPr="006630C0" w:rsidRDefault="006E5AC4" w:rsidP="004F52D3">
            <w:pPr>
              <w:pStyle w:val="a3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EB18DC">
              <w:rPr>
                <w:rFonts w:ascii="標楷體" w:eastAsia="標楷體" w:hAnsi="標楷體" w:hint="eastAsia"/>
                <w:b/>
                <w:bCs/>
                <w:szCs w:val="24"/>
              </w:rPr>
              <w:t>建築（土木</w:t>
            </w:r>
            <w:r w:rsidRPr="006630C0">
              <w:rPr>
                <w:rFonts w:ascii="標楷體" w:eastAsia="標楷體" w:hAnsi="標楷體" w:hint="eastAsia"/>
                <w:b/>
                <w:bCs/>
                <w:szCs w:val="24"/>
              </w:rPr>
              <w:t>）</w:t>
            </w:r>
          </w:p>
        </w:tc>
        <w:tc>
          <w:tcPr>
            <w:tcW w:w="1559" w:type="dxa"/>
            <w:vAlign w:val="center"/>
          </w:tcPr>
          <w:p w:rsidR="006E5AC4" w:rsidRPr="00A4388A" w:rsidRDefault="006E5AC4" w:rsidP="004F52D3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E5AC4" w:rsidRPr="00A4388A" w:rsidRDefault="006E5A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E5AC4" w:rsidRPr="002B13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1.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工程預算金額：</w:t>
            </w:r>
          </w:p>
          <w:p w:rsidR="006E5A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2.工程契約實際金額：</w:t>
            </w:r>
          </w:p>
          <w:p w:rsidR="006E5A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 (1)保險費:</w:t>
            </w:r>
          </w:p>
          <w:p w:rsidR="006E5A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 (2)稅捐:</w:t>
            </w:r>
          </w:p>
          <w:p w:rsidR="006E5A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 (3)其他(如備註四項目):</w:t>
            </w:r>
          </w:p>
          <w:p w:rsidR="006E5A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3.委託技術服務契約</w:t>
            </w:r>
          </w:p>
          <w:p w:rsidR="006E5AC4" w:rsidRPr="002B13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 (1)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計費方式：</w:t>
            </w:r>
          </w:p>
          <w:p w:rsidR="006E5AC4" w:rsidRPr="002B13C4" w:rsidRDefault="006E5AC4" w:rsidP="00E61DC4">
            <w:pPr>
              <w:pStyle w:val="HTML"/>
              <w:shd w:val="clear" w:color="auto" w:fill="FFFFFF"/>
              <w:adjustRightInd w:val="0"/>
              <w:snapToGrid w:val="0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2B13C4">
              <w:rPr>
                <w:rFonts w:hint="eastAsia"/>
                <w:color w:val="000000"/>
                <w:sz w:val="20"/>
                <w:szCs w:val="20"/>
              </w:rPr>
              <w:t xml:space="preserve">   </w:t>
            </w:r>
            <w:r w:rsidRPr="002B13C4">
              <w:rPr>
                <w:rFonts w:eastAsia="標楷體" w:hint="eastAsia"/>
                <w:b/>
                <w:color w:val="000000"/>
                <w:sz w:val="20"/>
                <w:szCs w:val="20"/>
              </w:rPr>
              <w:t>□建造費用百分比法。</w:t>
            </w:r>
          </w:p>
          <w:p w:rsidR="006E5AC4" w:rsidRPr="002B13C4" w:rsidRDefault="006E5AC4" w:rsidP="00E61DC4">
            <w:pPr>
              <w:pStyle w:val="HTML"/>
              <w:shd w:val="clear" w:color="auto" w:fill="FFFFFF"/>
              <w:adjustRightInd w:val="0"/>
              <w:snapToGrid w:val="0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2B13C4">
              <w:rPr>
                <w:rFonts w:eastAsia="標楷體" w:hint="eastAs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□總包價法</w:t>
            </w:r>
            <w:r w:rsidRPr="002B13C4">
              <w:rPr>
                <w:rFonts w:eastAsia="標楷體" w:hint="eastAsia"/>
                <w:b/>
                <w:color w:val="000000"/>
                <w:sz w:val="20"/>
                <w:szCs w:val="20"/>
              </w:rPr>
              <w:t>。</w:t>
            </w:r>
          </w:p>
          <w:p w:rsidR="006E5AC4" w:rsidRPr="007551A8" w:rsidRDefault="006E5AC4" w:rsidP="00E61DC4">
            <w:pPr>
              <w:pStyle w:val="HTML"/>
              <w:shd w:val="clear" w:color="auto" w:fill="FFFFFF"/>
              <w:adjustRightInd w:val="0"/>
              <w:snapToGrid w:val="0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2B13C4">
              <w:rPr>
                <w:rFonts w:eastAsia="標楷體" w:hint="eastAsia"/>
                <w:b/>
                <w:color w:val="000000"/>
                <w:sz w:val="20"/>
                <w:szCs w:val="20"/>
              </w:rPr>
              <w:t xml:space="preserve">   </w:t>
            </w:r>
            <w:r w:rsidRPr="002B13C4">
              <w:rPr>
                <w:rFonts w:eastAsia="標楷體" w:hint="eastAsia"/>
                <w:b/>
                <w:color w:val="000000"/>
                <w:sz w:val="20"/>
                <w:szCs w:val="20"/>
              </w:rPr>
              <w:t>□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其他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(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請自行填列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)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。</w:t>
            </w:r>
          </w:p>
          <w:p w:rsidR="006E5A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 (2)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決標日期：</w:t>
            </w:r>
          </w:p>
          <w:p w:rsidR="006E5A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7D494D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如委託技術服務契約係</w:t>
            </w:r>
            <w:r w:rsidRPr="006E5AC4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  <w:u w:val="single"/>
              </w:rPr>
              <w:t>採建造服務百分比法且決標日期為106年4月2日以後</w:t>
            </w:r>
            <w:r w:rsidRPr="007D494D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，請續填以下資料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。</w:t>
            </w:r>
          </w:p>
          <w:p w:rsidR="006E5AC4" w:rsidRPr="002B13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4.</w:t>
            </w:r>
            <w:r w:rsidRPr="00F113F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工程底價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或評審委員會建議金額：</w:t>
            </w:r>
          </w:p>
          <w:p w:rsidR="006E5AC4" w:rsidRPr="002B13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5.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如備註四(</w:t>
            </w: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依底價金額調整後，計算方式如備註五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)</w:t>
            </w:r>
          </w:p>
          <w:p w:rsidR="006E5AC4" w:rsidRPr="002B13C4" w:rsidRDefault="006E5AC4" w:rsidP="00E61DC4">
            <w:pPr>
              <w:adjustRightInd w:val="0"/>
              <w:snapToGrid w:val="0"/>
              <w:ind w:left="28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(1)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保險費：</w:t>
            </w: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</w:t>
            </w:r>
          </w:p>
          <w:p w:rsidR="006E5AC4" w:rsidRPr="002B13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(2)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稅捐：</w:t>
            </w:r>
          </w:p>
          <w:p w:rsidR="006E5AC4" w:rsidRPr="006E5AC4" w:rsidRDefault="006E5AC4" w:rsidP="00E61DC4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(3)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其他</w:t>
            </w: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(如備註四項目)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：</w:t>
            </w:r>
          </w:p>
        </w:tc>
      </w:tr>
      <w:tr w:rsidR="006E5AC4" w:rsidRPr="00A4388A" w:rsidTr="007551A8">
        <w:trPr>
          <w:cantSplit/>
          <w:trHeight w:val="548"/>
        </w:trPr>
        <w:tc>
          <w:tcPr>
            <w:tcW w:w="709" w:type="dxa"/>
            <w:vMerge/>
            <w:vAlign w:val="center"/>
          </w:tcPr>
          <w:p w:rsidR="006E5AC4" w:rsidRPr="00A4388A" w:rsidRDefault="006E5A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993" w:type="dxa"/>
            <w:vMerge/>
          </w:tcPr>
          <w:p w:rsidR="006E5AC4" w:rsidRPr="00A4388A" w:rsidRDefault="006E5AC4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E5AC4" w:rsidRPr="006630C0" w:rsidRDefault="006E5AC4" w:rsidP="004F52D3">
            <w:pPr>
              <w:pStyle w:val="a3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6630C0">
              <w:rPr>
                <w:rFonts w:ascii="標楷體" w:eastAsia="標楷體" w:hAnsi="標楷體" w:hint="eastAsia"/>
                <w:b/>
                <w:bCs/>
                <w:szCs w:val="24"/>
              </w:rPr>
              <w:t>水電</w:t>
            </w:r>
          </w:p>
        </w:tc>
        <w:tc>
          <w:tcPr>
            <w:tcW w:w="1559" w:type="dxa"/>
            <w:vAlign w:val="center"/>
          </w:tcPr>
          <w:p w:rsidR="006E5AC4" w:rsidRPr="00A4388A" w:rsidRDefault="006E5AC4" w:rsidP="004F52D3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E5AC4" w:rsidRPr="00A4388A" w:rsidRDefault="006E5A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  <w:vMerge/>
          </w:tcPr>
          <w:p w:rsidR="006E5AC4" w:rsidRPr="00A4388A" w:rsidRDefault="006E5AC4" w:rsidP="00C53197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E5AC4" w:rsidRPr="00A4388A" w:rsidTr="007551A8">
        <w:trPr>
          <w:cantSplit/>
          <w:trHeight w:val="570"/>
        </w:trPr>
        <w:tc>
          <w:tcPr>
            <w:tcW w:w="709" w:type="dxa"/>
            <w:vMerge/>
            <w:vAlign w:val="center"/>
          </w:tcPr>
          <w:p w:rsidR="006E5AC4" w:rsidRPr="00A4388A" w:rsidRDefault="006E5A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993" w:type="dxa"/>
            <w:vMerge/>
          </w:tcPr>
          <w:p w:rsidR="006E5AC4" w:rsidRPr="00A4388A" w:rsidRDefault="006E5AC4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E5AC4" w:rsidRPr="00A4388A" w:rsidRDefault="006E5AC4" w:rsidP="004F52D3">
            <w:pPr>
              <w:numPr>
                <w:ilvl w:val="0"/>
                <w:numId w:val="4"/>
              </w:num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設備</w:t>
            </w:r>
          </w:p>
        </w:tc>
        <w:tc>
          <w:tcPr>
            <w:tcW w:w="1559" w:type="dxa"/>
            <w:vAlign w:val="center"/>
          </w:tcPr>
          <w:p w:rsidR="006E5AC4" w:rsidRPr="00A4388A" w:rsidRDefault="006E5AC4" w:rsidP="004F52D3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E5AC4" w:rsidRPr="00A4388A" w:rsidRDefault="006E5A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  <w:vMerge/>
          </w:tcPr>
          <w:p w:rsidR="006E5AC4" w:rsidRPr="00A4388A" w:rsidRDefault="006E5AC4" w:rsidP="00C53197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E5AC4" w:rsidRPr="00A4388A" w:rsidTr="007551A8">
        <w:trPr>
          <w:cantSplit/>
          <w:trHeight w:val="549"/>
        </w:trPr>
        <w:tc>
          <w:tcPr>
            <w:tcW w:w="709" w:type="dxa"/>
            <w:vMerge/>
            <w:vAlign w:val="center"/>
          </w:tcPr>
          <w:p w:rsidR="006E5AC4" w:rsidRPr="00A4388A" w:rsidRDefault="006E5A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993" w:type="dxa"/>
            <w:vMerge/>
          </w:tcPr>
          <w:p w:rsidR="006E5AC4" w:rsidRPr="00A4388A" w:rsidRDefault="006E5AC4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E5AC4" w:rsidRPr="00A4388A" w:rsidRDefault="006E5AC4" w:rsidP="00C1224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小計</w:t>
            </w:r>
          </w:p>
        </w:tc>
        <w:tc>
          <w:tcPr>
            <w:tcW w:w="1559" w:type="dxa"/>
            <w:vAlign w:val="center"/>
          </w:tcPr>
          <w:p w:rsidR="006E5AC4" w:rsidRPr="00A4388A" w:rsidRDefault="006E5AC4" w:rsidP="004F52D3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E5AC4" w:rsidRPr="00A4388A" w:rsidRDefault="006E5A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  <w:vMerge/>
          </w:tcPr>
          <w:p w:rsidR="006E5AC4" w:rsidRPr="00A4388A" w:rsidRDefault="006E5AC4" w:rsidP="00C53197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E5AC4" w:rsidRPr="00A4388A" w:rsidTr="006E5AC4">
        <w:trPr>
          <w:cantSplit/>
          <w:trHeight w:val="544"/>
        </w:trPr>
        <w:tc>
          <w:tcPr>
            <w:tcW w:w="709" w:type="dxa"/>
            <w:vAlign w:val="center"/>
          </w:tcPr>
          <w:p w:rsidR="006E5AC4" w:rsidRPr="00A4388A" w:rsidRDefault="006E5A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/>
                <w:b/>
                <w:bCs/>
                <w:szCs w:val="24"/>
              </w:rPr>
              <w:t>二</w:t>
            </w:r>
          </w:p>
        </w:tc>
        <w:tc>
          <w:tcPr>
            <w:tcW w:w="3261" w:type="dxa"/>
            <w:gridSpan w:val="2"/>
            <w:vAlign w:val="center"/>
          </w:tcPr>
          <w:p w:rsidR="006E5AC4" w:rsidRPr="00A4388A" w:rsidRDefault="006E5A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委託技術服務費</w:t>
            </w:r>
          </w:p>
        </w:tc>
        <w:tc>
          <w:tcPr>
            <w:tcW w:w="1559" w:type="dxa"/>
            <w:vAlign w:val="center"/>
          </w:tcPr>
          <w:p w:rsidR="006E5AC4" w:rsidRPr="00A4388A" w:rsidRDefault="006E5AC4" w:rsidP="00EA15B7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E5AC4" w:rsidRPr="00A4388A" w:rsidRDefault="006E5A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  <w:vMerge/>
          </w:tcPr>
          <w:p w:rsidR="006E5AC4" w:rsidRPr="00C53197" w:rsidRDefault="006E5AC4" w:rsidP="00C53197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E5AC4" w:rsidRPr="00A4388A" w:rsidTr="007551A8">
        <w:trPr>
          <w:cantSplit/>
          <w:trHeight w:val="360"/>
        </w:trPr>
        <w:tc>
          <w:tcPr>
            <w:tcW w:w="709" w:type="dxa"/>
            <w:vAlign w:val="center"/>
          </w:tcPr>
          <w:p w:rsidR="006E5AC4" w:rsidRPr="00A4388A" w:rsidRDefault="006E5A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/>
                <w:b/>
                <w:bCs/>
                <w:szCs w:val="24"/>
              </w:rPr>
              <w:t>三</w:t>
            </w:r>
          </w:p>
        </w:tc>
        <w:tc>
          <w:tcPr>
            <w:tcW w:w="3261" w:type="dxa"/>
            <w:gridSpan w:val="2"/>
            <w:vAlign w:val="center"/>
          </w:tcPr>
          <w:p w:rsidR="006E5AC4" w:rsidRPr="00A4388A" w:rsidRDefault="006E5A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學校自行支用部分工程管理費</w:t>
            </w:r>
          </w:p>
        </w:tc>
        <w:tc>
          <w:tcPr>
            <w:tcW w:w="1559" w:type="dxa"/>
            <w:vAlign w:val="center"/>
          </w:tcPr>
          <w:p w:rsidR="006E5AC4" w:rsidRPr="00A4388A" w:rsidRDefault="006E5AC4" w:rsidP="00EA15B7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E5AC4" w:rsidRPr="00A4388A" w:rsidRDefault="006E5A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  <w:vMerge/>
          </w:tcPr>
          <w:p w:rsidR="006E5AC4" w:rsidRPr="00A4388A" w:rsidRDefault="006E5AC4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677D67" w:rsidRPr="00A4388A" w:rsidTr="007551A8">
        <w:trPr>
          <w:cantSplit/>
          <w:trHeight w:val="360"/>
        </w:trPr>
        <w:tc>
          <w:tcPr>
            <w:tcW w:w="709" w:type="dxa"/>
            <w:vAlign w:val="center"/>
          </w:tcPr>
          <w:p w:rsidR="00677D67" w:rsidRPr="00A4388A" w:rsidRDefault="00677D67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四</w:t>
            </w:r>
          </w:p>
        </w:tc>
        <w:tc>
          <w:tcPr>
            <w:tcW w:w="3261" w:type="dxa"/>
            <w:gridSpan w:val="2"/>
            <w:vAlign w:val="center"/>
          </w:tcPr>
          <w:p w:rsidR="00677D67" w:rsidRPr="00A4388A" w:rsidRDefault="00677D67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地質鑽探費</w:t>
            </w:r>
          </w:p>
        </w:tc>
        <w:tc>
          <w:tcPr>
            <w:tcW w:w="1559" w:type="dxa"/>
            <w:vAlign w:val="center"/>
          </w:tcPr>
          <w:p w:rsidR="00677D67" w:rsidRPr="00A4388A" w:rsidRDefault="00677D67" w:rsidP="00EA15B7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77D67" w:rsidRPr="00A4388A" w:rsidRDefault="00677D67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677D67" w:rsidRPr="00A4388A" w:rsidRDefault="00677D67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如已發包需附契約書</w:t>
            </w:r>
          </w:p>
        </w:tc>
      </w:tr>
      <w:tr w:rsidR="00677D67" w:rsidRPr="00A4388A" w:rsidTr="007551A8">
        <w:trPr>
          <w:cantSplit/>
          <w:trHeight w:val="360"/>
        </w:trPr>
        <w:tc>
          <w:tcPr>
            <w:tcW w:w="709" w:type="dxa"/>
            <w:vAlign w:val="center"/>
          </w:tcPr>
          <w:p w:rsidR="00677D67" w:rsidRPr="00A4388A" w:rsidRDefault="00677D67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五</w:t>
            </w:r>
          </w:p>
        </w:tc>
        <w:tc>
          <w:tcPr>
            <w:tcW w:w="3261" w:type="dxa"/>
            <w:gridSpan w:val="2"/>
            <w:vAlign w:val="center"/>
          </w:tcPr>
          <w:p w:rsidR="00677D67" w:rsidRPr="00A4388A" w:rsidRDefault="00677D67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空氣污染防制費</w:t>
            </w:r>
          </w:p>
        </w:tc>
        <w:tc>
          <w:tcPr>
            <w:tcW w:w="1559" w:type="dxa"/>
            <w:vAlign w:val="center"/>
          </w:tcPr>
          <w:p w:rsidR="00677D67" w:rsidRPr="00A4388A" w:rsidRDefault="00677D67" w:rsidP="00EA15B7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77D67" w:rsidRPr="00A4388A" w:rsidRDefault="00677D67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677D67" w:rsidRPr="00A4388A" w:rsidRDefault="00677D67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須與工程設計預算書圖相同</w:t>
            </w:r>
          </w:p>
        </w:tc>
      </w:tr>
      <w:tr w:rsidR="00677D67" w:rsidRPr="00A4388A" w:rsidTr="006E5AC4">
        <w:trPr>
          <w:cantSplit/>
          <w:trHeight w:val="365"/>
        </w:trPr>
        <w:tc>
          <w:tcPr>
            <w:tcW w:w="709" w:type="dxa"/>
            <w:vAlign w:val="center"/>
          </w:tcPr>
          <w:p w:rsidR="00677D67" w:rsidRPr="00A4388A" w:rsidRDefault="00677D67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六</w:t>
            </w:r>
          </w:p>
        </w:tc>
        <w:tc>
          <w:tcPr>
            <w:tcW w:w="3261" w:type="dxa"/>
            <w:gridSpan w:val="2"/>
            <w:vAlign w:val="center"/>
          </w:tcPr>
          <w:p w:rsidR="00677D67" w:rsidRPr="00A4388A" w:rsidRDefault="006E5A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其他:</w:t>
            </w:r>
          </w:p>
        </w:tc>
        <w:tc>
          <w:tcPr>
            <w:tcW w:w="1559" w:type="dxa"/>
            <w:vAlign w:val="center"/>
          </w:tcPr>
          <w:p w:rsidR="00677D67" w:rsidRPr="00A4388A" w:rsidRDefault="00677D67" w:rsidP="00EA15B7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77D67" w:rsidRPr="00A4388A" w:rsidRDefault="00677D67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677D67" w:rsidRPr="00A4388A" w:rsidRDefault="006E5AC4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檢附相關資料契約或文件</w:t>
            </w:r>
          </w:p>
        </w:tc>
      </w:tr>
      <w:tr w:rsidR="00E61DC4" w:rsidRPr="00A4388A" w:rsidTr="007551A8">
        <w:trPr>
          <w:cantSplit/>
          <w:trHeight w:val="360"/>
        </w:trPr>
        <w:tc>
          <w:tcPr>
            <w:tcW w:w="709" w:type="dxa"/>
            <w:vAlign w:val="center"/>
          </w:tcPr>
          <w:p w:rsidR="00E61DC4" w:rsidRPr="00A4388A" w:rsidRDefault="00E61DC4" w:rsidP="00E50868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合計</w:t>
            </w:r>
          </w:p>
        </w:tc>
        <w:tc>
          <w:tcPr>
            <w:tcW w:w="3261" w:type="dxa"/>
            <w:gridSpan w:val="2"/>
            <w:vAlign w:val="center"/>
          </w:tcPr>
          <w:p w:rsidR="00E61DC4" w:rsidRPr="00A4388A" w:rsidRDefault="00E61DC4" w:rsidP="00E50868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61DC4" w:rsidRPr="00A4388A" w:rsidRDefault="00E61DC4" w:rsidP="00E50868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1DC4" w:rsidRPr="00A4388A" w:rsidRDefault="00E61DC4" w:rsidP="00E50868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E61DC4" w:rsidRPr="00A4388A" w:rsidRDefault="00E61DC4" w:rsidP="00E5086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合計金額不可超過核定預算</w:t>
            </w:r>
          </w:p>
        </w:tc>
      </w:tr>
      <w:tr w:rsidR="00E61DC4" w:rsidRPr="00A4388A" w:rsidTr="00FF48E7">
        <w:trPr>
          <w:cantSplit/>
          <w:trHeight w:val="360"/>
        </w:trPr>
        <w:tc>
          <w:tcPr>
            <w:tcW w:w="709" w:type="dxa"/>
            <w:vAlign w:val="center"/>
          </w:tcPr>
          <w:p w:rsidR="00E61DC4" w:rsidRPr="00A4388A" w:rsidRDefault="00E61D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261" w:type="dxa"/>
            <w:gridSpan w:val="2"/>
          </w:tcPr>
          <w:p w:rsidR="00E61DC4" w:rsidRPr="00E61DC4" w:rsidRDefault="00E61DC4" w:rsidP="00E5086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E61DC4">
              <w:rPr>
                <w:rFonts w:ascii="標楷體" w:eastAsia="標楷體" w:hAnsi="標楷體" w:hint="eastAsia"/>
                <w:b/>
                <w:bCs/>
                <w:szCs w:val="24"/>
              </w:rPr>
              <w:t>國教署補助(資本門)</w:t>
            </w:r>
          </w:p>
        </w:tc>
        <w:tc>
          <w:tcPr>
            <w:tcW w:w="1559" w:type="dxa"/>
            <w:vAlign w:val="center"/>
          </w:tcPr>
          <w:p w:rsidR="00E61DC4" w:rsidRPr="00A4388A" w:rsidRDefault="00E61DC4" w:rsidP="00EA15B7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1DC4" w:rsidRPr="00A4388A" w:rsidRDefault="00E61D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E61DC4" w:rsidRPr="00A4388A" w:rsidRDefault="00E61DC4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E61DC4" w:rsidRPr="00A4388A" w:rsidTr="00FF48E7">
        <w:trPr>
          <w:cantSplit/>
          <w:trHeight w:val="360"/>
        </w:trPr>
        <w:tc>
          <w:tcPr>
            <w:tcW w:w="709" w:type="dxa"/>
            <w:vAlign w:val="center"/>
          </w:tcPr>
          <w:p w:rsidR="00E61DC4" w:rsidRPr="00A4388A" w:rsidRDefault="00E61D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261" w:type="dxa"/>
            <w:gridSpan w:val="2"/>
          </w:tcPr>
          <w:p w:rsidR="00E61DC4" w:rsidRPr="00E61DC4" w:rsidRDefault="00E61DC4" w:rsidP="00E5086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E61DC4">
              <w:rPr>
                <w:rFonts w:ascii="標楷體" w:eastAsia="標楷體" w:hAnsi="標楷體" w:hint="eastAsia"/>
                <w:b/>
                <w:bCs/>
                <w:szCs w:val="24"/>
              </w:rPr>
              <w:t>國教署補助(經常門)</w:t>
            </w:r>
          </w:p>
        </w:tc>
        <w:tc>
          <w:tcPr>
            <w:tcW w:w="1559" w:type="dxa"/>
            <w:vAlign w:val="center"/>
          </w:tcPr>
          <w:p w:rsidR="00E61DC4" w:rsidRPr="00A4388A" w:rsidRDefault="00E61DC4" w:rsidP="00EA15B7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1DC4" w:rsidRPr="00A4388A" w:rsidRDefault="00E61D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E61DC4" w:rsidRPr="00A4388A" w:rsidRDefault="00E61DC4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E61DC4" w:rsidRPr="00A4388A" w:rsidTr="00FF48E7">
        <w:trPr>
          <w:cantSplit/>
          <w:trHeight w:val="360"/>
        </w:trPr>
        <w:tc>
          <w:tcPr>
            <w:tcW w:w="709" w:type="dxa"/>
            <w:vAlign w:val="center"/>
          </w:tcPr>
          <w:p w:rsidR="00E61DC4" w:rsidRPr="00A4388A" w:rsidRDefault="00E61D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261" w:type="dxa"/>
            <w:gridSpan w:val="2"/>
          </w:tcPr>
          <w:p w:rsidR="00E61DC4" w:rsidRPr="00E61DC4" w:rsidRDefault="00E61DC4" w:rsidP="00E5086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E61DC4">
              <w:rPr>
                <w:rFonts w:ascii="標楷體" w:eastAsia="標楷體" w:hAnsi="標楷體" w:hint="eastAsia"/>
                <w:b/>
                <w:bCs/>
                <w:szCs w:val="24"/>
              </w:rPr>
              <w:t>教育局補助(資本門)</w:t>
            </w:r>
          </w:p>
        </w:tc>
        <w:tc>
          <w:tcPr>
            <w:tcW w:w="1559" w:type="dxa"/>
            <w:vAlign w:val="center"/>
          </w:tcPr>
          <w:p w:rsidR="00E61DC4" w:rsidRPr="00A4388A" w:rsidRDefault="00E61DC4" w:rsidP="00EA15B7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1DC4" w:rsidRPr="00A4388A" w:rsidRDefault="00E61D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E61DC4" w:rsidRPr="00A4388A" w:rsidRDefault="00E61DC4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E61DC4" w:rsidRPr="00A4388A" w:rsidTr="00FF48E7">
        <w:trPr>
          <w:cantSplit/>
          <w:trHeight w:val="360"/>
        </w:trPr>
        <w:tc>
          <w:tcPr>
            <w:tcW w:w="709" w:type="dxa"/>
            <w:vAlign w:val="center"/>
          </w:tcPr>
          <w:p w:rsidR="00E61DC4" w:rsidRPr="00A4388A" w:rsidRDefault="00E61DC4" w:rsidP="00EA15B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261" w:type="dxa"/>
            <w:gridSpan w:val="2"/>
          </w:tcPr>
          <w:p w:rsidR="00E61DC4" w:rsidRPr="00E61DC4" w:rsidRDefault="00E61DC4" w:rsidP="00E5086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E61DC4">
              <w:rPr>
                <w:rFonts w:ascii="標楷體" w:eastAsia="標楷體" w:hAnsi="標楷體" w:hint="eastAsia"/>
                <w:b/>
                <w:bCs/>
                <w:szCs w:val="24"/>
              </w:rPr>
              <w:t>教育局補助(經常門)</w:t>
            </w:r>
          </w:p>
        </w:tc>
        <w:tc>
          <w:tcPr>
            <w:tcW w:w="1559" w:type="dxa"/>
            <w:vAlign w:val="center"/>
          </w:tcPr>
          <w:p w:rsidR="00E61DC4" w:rsidRPr="00A4388A" w:rsidRDefault="00E61DC4" w:rsidP="00EA15B7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1DC4" w:rsidRPr="00A4388A" w:rsidRDefault="00E61DC4" w:rsidP="00EA15B7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E61DC4" w:rsidRPr="00A4388A" w:rsidRDefault="00E61DC4" w:rsidP="00233B24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E61DC4" w:rsidRPr="00A4388A" w:rsidTr="008B63E6">
        <w:trPr>
          <w:cantSplit/>
          <w:trHeight w:hRule="exact" w:val="2887"/>
        </w:trPr>
        <w:tc>
          <w:tcPr>
            <w:tcW w:w="709" w:type="dxa"/>
            <w:vAlign w:val="center"/>
          </w:tcPr>
          <w:p w:rsidR="00E61DC4" w:rsidRPr="00A4388A" w:rsidRDefault="00E61DC4" w:rsidP="00422CA1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備註</w:t>
            </w:r>
          </w:p>
        </w:tc>
        <w:tc>
          <w:tcPr>
            <w:tcW w:w="10348" w:type="dxa"/>
            <w:gridSpan w:val="5"/>
          </w:tcPr>
          <w:p w:rsidR="00E61DC4" w:rsidRPr="006E5AC4" w:rsidRDefault="00E61DC4" w:rsidP="006E5AC4">
            <w:pPr>
              <w:numPr>
                <w:ilvl w:val="0"/>
                <w:numId w:val="1"/>
              </w:numPr>
              <w:spacing w:line="30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工程、財物及勞務採購金額在新臺幣250萬元以下者，免送契約書。</w:t>
            </w:r>
          </w:p>
          <w:p w:rsidR="00E61DC4" w:rsidRDefault="00E61DC4" w:rsidP="006E5AC4">
            <w:pPr>
              <w:numPr>
                <w:ilvl w:val="0"/>
                <w:numId w:val="1"/>
              </w:numPr>
              <w:spacing w:line="30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請製據並檢附以下資料一式2份（齊左裝訂），以利撥款：</w:t>
            </w:r>
          </w:p>
          <w:p w:rsidR="00E61DC4" w:rsidRPr="008B63E6" w:rsidRDefault="00E61DC4" w:rsidP="008B63E6">
            <w:pPr>
              <w:pStyle w:val="a3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8B63E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本撥款資料彙整表、相關決標紀錄、工程明細、契約等文件，以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核對</w:t>
            </w:r>
            <w:r w:rsidRPr="008B63E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計算金額。</w:t>
            </w:r>
          </w:p>
          <w:p w:rsidR="00E61DC4" w:rsidRPr="006E5AC4" w:rsidRDefault="00E61DC4" w:rsidP="008B63E6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8B63E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原核定預算公文影本及概算表(如有辦理經費變更(調整)者，相關同意變更文件及經費變更(調整)對照表)。</w:t>
            </w:r>
          </w:p>
          <w:p w:rsidR="00E61DC4" w:rsidRPr="006E5AC4" w:rsidRDefault="00E61DC4" w:rsidP="006E5AC4">
            <w:pPr>
              <w:numPr>
                <w:ilvl w:val="0"/>
                <w:numId w:val="1"/>
              </w:numPr>
              <w:spacing w:line="30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資料未檢附齊全或未詳填，概以退件論。</w:t>
            </w:r>
          </w:p>
          <w:p w:rsidR="00E61DC4" w:rsidRPr="006E5AC4" w:rsidRDefault="00E61DC4" w:rsidP="006E5AC4">
            <w:pPr>
              <w:numPr>
                <w:ilvl w:val="0"/>
                <w:numId w:val="1"/>
              </w:numPr>
              <w:spacing w:line="30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6E5AC4">
              <w:rPr>
                <w:rFonts w:ascii="標楷體" w:eastAsia="標楷體" w:hAnsi="標楷體" w:cs="細明體" w:hint="eastAsia"/>
                <w:b/>
                <w:color w:val="000000"/>
                <w:kern w:val="0"/>
                <w:sz w:val="20"/>
                <w:szCs w:val="20"/>
              </w:rPr>
              <w:t>如</w:t>
            </w:r>
            <w:r w:rsidRPr="006E5AC4">
              <w:rPr>
                <w:rFonts w:eastAsia="標楷體" w:hint="eastAsia"/>
                <w:b/>
                <w:color w:val="000000"/>
                <w:sz w:val="20"/>
                <w:szCs w:val="20"/>
              </w:rPr>
              <w:t>規費、規劃費、設計費、監造費、專案管理費、物價指數調整工程款、營業稅、土地及權利費用、法律費用、主辦機關所需工程管理費、承包商辦理工程之各項利息、保險費及招標文件所載其他除外費用。〈即依據「機關委託技術服務廠商評選及計費辦法」第</w:t>
            </w:r>
            <w:r w:rsidRPr="006E5AC4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29</w:t>
            </w:r>
            <w:r w:rsidRPr="006E5AC4">
              <w:rPr>
                <w:rFonts w:eastAsia="標楷體" w:hint="eastAsia"/>
                <w:b/>
                <w:color w:val="000000"/>
                <w:sz w:val="20"/>
                <w:szCs w:val="20"/>
              </w:rPr>
              <w:t>條第</w:t>
            </w:r>
            <w:r w:rsidRPr="006E5AC4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2</w:t>
            </w:r>
            <w:r w:rsidRPr="006E5AC4">
              <w:rPr>
                <w:rFonts w:eastAsia="標楷體" w:hint="eastAsia"/>
                <w:b/>
                <w:color w:val="000000"/>
                <w:sz w:val="20"/>
                <w:szCs w:val="20"/>
              </w:rPr>
              <w:t>項規定之除外費用〉。</w:t>
            </w:r>
          </w:p>
          <w:p w:rsidR="00E61DC4" w:rsidRPr="0094353B" w:rsidRDefault="00E61DC4" w:rsidP="006E5AC4">
            <w:pPr>
              <w:numPr>
                <w:ilvl w:val="0"/>
                <w:numId w:val="1"/>
              </w:numPr>
              <w:spacing w:line="300" w:lineRule="exact"/>
              <w:rPr>
                <w:rFonts w:ascii="標楷體" w:eastAsia="標楷體" w:hAnsi="標楷體"/>
                <w:b/>
                <w:bCs/>
                <w:szCs w:val="24"/>
              </w:rPr>
            </w:pP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>依底</w:t>
            </w:r>
            <w:r>
              <w:rPr>
                <w:rFonts w:eastAsia="標楷體" w:hint="eastAsia"/>
                <w:b/>
                <w:color w:val="FF0000"/>
                <w:sz w:val="20"/>
                <w:szCs w:val="20"/>
              </w:rPr>
              <w:t>價推算之保險費等係以原預算與底價</w:t>
            </w: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>比例計算</w:t>
            </w: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>(</w:t>
            </w: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>即</w:t>
            </w:r>
            <w:r w:rsidRPr="006E5AC4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原核定</w:t>
            </w: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>預算書保險費總額</w:t>
            </w: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 xml:space="preserve">* </w:t>
            </w: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>工程底價金額</w:t>
            </w: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>/</w:t>
            </w: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>工程預算金額</w:t>
            </w:r>
            <w:r w:rsidRPr="006E5AC4">
              <w:rPr>
                <w:rFonts w:eastAsia="標楷體" w:hint="eastAsia"/>
                <w:b/>
                <w:color w:val="FF0000"/>
                <w:sz w:val="20"/>
                <w:szCs w:val="20"/>
              </w:rPr>
              <w:t>)</w:t>
            </w:r>
            <w:r w:rsidRPr="006E5AC4">
              <w:rPr>
                <w:rFonts w:eastAsia="標楷體" w:hint="eastAsia"/>
                <w:b/>
                <w:color w:val="000000"/>
                <w:sz w:val="20"/>
                <w:szCs w:val="20"/>
              </w:rPr>
              <w:t>。</w:t>
            </w:r>
          </w:p>
        </w:tc>
      </w:tr>
    </w:tbl>
    <w:p w:rsidR="00661C6A" w:rsidRPr="00C12244" w:rsidRDefault="00661C6A" w:rsidP="00661C6A">
      <w:pPr>
        <w:jc w:val="both"/>
        <w:rPr>
          <w:rFonts w:ascii="標楷體" w:eastAsia="標楷體" w:hAnsi="標楷體"/>
          <w:b/>
          <w:bCs/>
          <w:szCs w:val="24"/>
        </w:rPr>
      </w:pPr>
    </w:p>
    <w:p w:rsidR="00677D67" w:rsidRPr="00E61DC4" w:rsidRDefault="00677D67" w:rsidP="00661C6A">
      <w:pPr>
        <w:jc w:val="both"/>
        <w:rPr>
          <w:rFonts w:ascii="標楷體" w:eastAsia="標楷體" w:hAnsi="標楷體"/>
          <w:b/>
          <w:szCs w:val="24"/>
        </w:rPr>
      </w:pPr>
      <w:r w:rsidRPr="00E61DC4">
        <w:rPr>
          <w:rFonts w:ascii="標楷體" w:eastAsia="標楷體" w:hAnsi="標楷體" w:hint="eastAsia"/>
          <w:b/>
          <w:bCs/>
          <w:szCs w:val="24"/>
        </w:rPr>
        <w:t xml:space="preserve">填表人：　　　  　  主任：　          主（會）計：　　　　   　校長：　</w:t>
      </w:r>
    </w:p>
    <w:p w:rsidR="00677D67" w:rsidRPr="00A4388A" w:rsidRDefault="00677D67" w:rsidP="00677D67">
      <w:pPr>
        <w:rPr>
          <w:rFonts w:ascii="標楷體" w:eastAsia="標楷體" w:hAnsi="標楷體"/>
          <w:b/>
          <w:szCs w:val="24"/>
        </w:rPr>
      </w:pPr>
    </w:p>
    <w:sectPr w:rsidR="00677D67" w:rsidRPr="00A4388A" w:rsidSect="00323DC0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03A" w:rsidRDefault="006A203A" w:rsidP="00EA15B7">
      <w:r>
        <w:separator/>
      </w:r>
    </w:p>
  </w:endnote>
  <w:endnote w:type="continuationSeparator" w:id="0">
    <w:p w:rsidR="006A203A" w:rsidRDefault="006A203A" w:rsidP="00EA1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03A" w:rsidRDefault="006A203A" w:rsidP="00EA15B7">
      <w:r>
        <w:separator/>
      </w:r>
    </w:p>
  </w:footnote>
  <w:footnote w:type="continuationSeparator" w:id="0">
    <w:p w:rsidR="006A203A" w:rsidRDefault="006A203A" w:rsidP="00EA1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75FF3"/>
    <w:multiLevelType w:val="hybridMultilevel"/>
    <w:tmpl w:val="1E203A72"/>
    <w:lvl w:ilvl="0" w:tplc="F280D6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225775F"/>
    <w:multiLevelType w:val="hybridMultilevel"/>
    <w:tmpl w:val="3036FA50"/>
    <w:lvl w:ilvl="0" w:tplc="406602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6EE180E"/>
    <w:multiLevelType w:val="hybridMultilevel"/>
    <w:tmpl w:val="762AA85E"/>
    <w:lvl w:ilvl="0" w:tplc="A4F020EA">
      <w:start w:val="1"/>
      <w:numFmt w:val="taiwaneseCountingThousand"/>
      <w:lvlText w:val="(%1)"/>
      <w:lvlJc w:val="left"/>
      <w:pPr>
        <w:ind w:left="732" w:hanging="432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ind w:left="4620" w:hanging="480"/>
      </w:pPr>
    </w:lvl>
  </w:abstractNum>
  <w:abstractNum w:abstractNumId="3" w15:restartNumberingAfterBreak="0">
    <w:nsid w:val="3D6C091F"/>
    <w:multiLevelType w:val="singleLevel"/>
    <w:tmpl w:val="37EE20FA"/>
    <w:lvl w:ilvl="0">
      <w:start w:val="1"/>
      <w:numFmt w:val="taiwaneseCountingThousand"/>
      <w:lvlText w:val="%1、"/>
      <w:lvlJc w:val="left"/>
      <w:pPr>
        <w:tabs>
          <w:tab w:val="num" w:pos="564"/>
        </w:tabs>
        <w:ind w:left="564" w:hanging="564"/>
      </w:pPr>
      <w:rPr>
        <w:rFonts w:hint="eastAsia"/>
      </w:rPr>
    </w:lvl>
  </w:abstractNum>
  <w:abstractNum w:abstractNumId="4" w15:restartNumberingAfterBreak="0">
    <w:nsid w:val="412566DB"/>
    <w:multiLevelType w:val="hybridMultilevel"/>
    <w:tmpl w:val="D74E82AE"/>
    <w:lvl w:ilvl="0" w:tplc="9BEC452A">
      <w:start w:val="1"/>
      <w:numFmt w:val="decimal"/>
      <w:lvlText w:val="〈%1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36669CE"/>
    <w:multiLevelType w:val="singleLevel"/>
    <w:tmpl w:val="B0286E2E"/>
    <w:lvl w:ilvl="0">
      <w:start w:val="1"/>
      <w:numFmt w:val="taiwaneseCountingThousand"/>
      <w:lvlText w:val="(%1)"/>
      <w:lvlJc w:val="left"/>
      <w:pPr>
        <w:ind w:left="552" w:hanging="480"/>
      </w:pPr>
      <w:rPr>
        <w:rFonts w:hint="eastAsia"/>
      </w:rPr>
    </w:lvl>
  </w:abstractNum>
  <w:abstractNum w:abstractNumId="6" w15:restartNumberingAfterBreak="0">
    <w:nsid w:val="439911B6"/>
    <w:multiLevelType w:val="hybridMultilevel"/>
    <w:tmpl w:val="08202134"/>
    <w:lvl w:ilvl="0" w:tplc="F9585D76">
      <w:start w:val="1"/>
      <w:numFmt w:val="taiwaneseCountingThousand"/>
      <w:lvlText w:val="〈%1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7C62926"/>
    <w:multiLevelType w:val="hybridMultilevel"/>
    <w:tmpl w:val="065AE978"/>
    <w:lvl w:ilvl="0" w:tplc="2922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E7376D3"/>
    <w:multiLevelType w:val="hybridMultilevel"/>
    <w:tmpl w:val="A94E80C6"/>
    <w:lvl w:ilvl="0" w:tplc="B0286E2E">
      <w:start w:val="1"/>
      <w:numFmt w:val="taiwaneseCountingThousand"/>
      <w:lvlText w:val="(%1)"/>
      <w:lvlJc w:val="left"/>
      <w:pPr>
        <w:ind w:left="55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32" w:hanging="480"/>
      </w:pPr>
    </w:lvl>
    <w:lvl w:ilvl="2" w:tplc="0409001B" w:tentative="1">
      <w:start w:val="1"/>
      <w:numFmt w:val="lowerRoman"/>
      <w:lvlText w:val="%3."/>
      <w:lvlJc w:val="right"/>
      <w:pPr>
        <w:ind w:left="1512" w:hanging="480"/>
      </w:pPr>
    </w:lvl>
    <w:lvl w:ilvl="3" w:tplc="0409000F" w:tentative="1">
      <w:start w:val="1"/>
      <w:numFmt w:val="decimal"/>
      <w:lvlText w:val="%4."/>
      <w:lvlJc w:val="left"/>
      <w:pPr>
        <w:ind w:left="19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2" w:hanging="480"/>
      </w:pPr>
    </w:lvl>
    <w:lvl w:ilvl="5" w:tplc="0409001B" w:tentative="1">
      <w:start w:val="1"/>
      <w:numFmt w:val="lowerRoman"/>
      <w:lvlText w:val="%6."/>
      <w:lvlJc w:val="right"/>
      <w:pPr>
        <w:ind w:left="2952" w:hanging="480"/>
      </w:pPr>
    </w:lvl>
    <w:lvl w:ilvl="6" w:tplc="0409000F" w:tentative="1">
      <w:start w:val="1"/>
      <w:numFmt w:val="decimal"/>
      <w:lvlText w:val="%7."/>
      <w:lvlJc w:val="left"/>
      <w:pPr>
        <w:ind w:left="34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2" w:hanging="480"/>
      </w:pPr>
    </w:lvl>
    <w:lvl w:ilvl="8" w:tplc="0409001B" w:tentative="1">
      <w:start w:val="1"/>
      <w:numFmt w:val="lowerRoman"/>
      <w:lvlText w:val="%9."/>
      <w:lvlJc w:val="right"/>
      <w:pPr>
        <w:ind w:left="4392" w:hanging="480"/>
      </w:pPr>
    </w:lvl>
  </w:abstractNum>
  <w:abstractNum w:abstractNumId="9" w15:restartNumberingAfterBreak="0">
    <w:nsid w:val="7F2F7262"/>
    <w:multiLevelType w:val="hybridMultilevel"/>
    <w:tmpl w:val="AD12FCF0"/>
    <w:lvl w:ilvl="0" w:tplc="1A242AF6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9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D67"/>
    <w:rsid w:val="00071891"/>
    <w:rsid w:val="0007526B"/>
    <w:rsid w:val="000A4C69"/>
    <w:rsid w:val="00112924"/>
    <w:rsid w:val="00187AFE"/>
    <w:rsid w:val="00195754"/>
    <w:rsid w:val="0023441E"/>
    <w:rsid w:val="00291629"/>
    <w:rsid w:val="002B13C4"/>
    <w:rsid w:val="00315CF0"/>
    <w:rsid w:val="00323DC0"/>
    <w:rsid w:val="00374DE6"/>
    <w:rsid w:val="00422CA1"/>
    <w:rsid w:val="004F52D3"/>
    <w:rsid w:val="005D391F"/>
    <w:rsid w:val="005E5CE6"/>
    <w:rsid w:val="0064450C"/>
    <w:rsid w:val="00661C6A"/>
    <w:rsid w:val="006630C0"/>
    <w:rsid w:val="00677D67"/>
    <w:rsid w:val="006A203A"/>
    <w:rsid w:val="006E5AC4"/>
    <w:rsid w:val="007551A8"/>
    <w:rsid w:val="007D494D"/>
    <w:rsid w:val="00855D28"/>
    <w:rsid w:val="008852FD"/>
    <w:rsid w:val="008A3FAC"/>
    <w:rsid w:val="008B63E6"/>
    <w:rsid w:val="008C28DF"/>
    <w:rsid w:val="0094353B"/>
    <w:rsid w:val="00A4224E"/>
    <w:rsid w:val="00A66B05"/>
    <w:rsid w:val="00AD0763"/>
    <w:rsid w:val="00AD697C"/>
    <w:rsid w:val="00BA11CF"/>
    <w:rsid w:val="00BA1CBD"/>
    <w:rsid w:val="00C12244"/>
    <w:rsid w:val="00C53197"/>
    <w:rsid w:val="00E3084A"/>
    <w:rsid w:val="00E61DC4"/>
    <w:rsid w:val="00E97924"/>
    <w:rsid w:val="00EA15B7"/>
    <w:rsid w:val="00EB18DC"/>
    <w:rsid w:val="00F113F6"/>
    <w:rsid w:val="00FD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6A2A97-936D-40C2-B236-96599B86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1A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0C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A15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15B7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15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15B7"/>
    <w:rPr>
      <w:rFonts w:ascii="Calibri" w:eastAsia="新細明體" w:hAnsi="Calibri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C5319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C53197"/>
    <w:rPr>
      <w:rFonts w:ascii="細明體" w:eastAsia="細明體" w:hAnsi="細明體" w:cs="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852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王聰宜</dc:creator>
  <cp:lastModifiedBy>李嘉榮</cp:lastModifiedBy>
  <cp:revision>2</cp:revision>
  <cp:lastPrinted>2017-09-24T03:53:00Z</cp:lastPrinted>
  <dcterms:created xsi:type="dcterms:W3CDTF">2020-07-14T03:39:00Z</dcterms:created>
  <dcterms:modified xsi:type="dcterms:W3CDTF">2020-07-14T03:39:00Z</dcterms:modified>
</cp:coreProperties>
</file>